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30" w:rsidRPr="00EA7730" w:rsidRDefault="00EA7730" w:rsidP="00EA7730">
      <w:pPr>
        <w:spacing w:after="280" w:line="420" w:lineRule="atLeast"/>
        <w:ind w:left="225"/>
        <w:jc w:val="both"/>
        <w:rPr>
          <w:rFonts w:ascii="Verdana" w:eastAsia="Times New Roman" w:hAnsi="Verdana" w:cs="Arial CE"/>
          <w:color w:val="000000"/>
          <w:sz w:val="28"/>
          <w:szCs w:val="28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Zamieszczanie ogłoszenia: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obowiązkowe.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Ogłoszenie dotyczy: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zamówienia publicznego.</w:t>
      </w:r>
    </w:p>
    <w:p w:rsidR="00EA7730" w:rsidRPr="00EA7730" w:rsidRDefault="00EA7730" w:rsidP="00EA7730">
      <w:pPr>
        <w:spacing w:before="375" w:after="225" w:line="400" w:lineRule="atLeast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I. 1) NAZWA I ADRES: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Urząd Gminy Obrazów, 27-641 Obrazów, woj. świętokrzyskie, tel. 015 8365162, faks 015 8365551.</w:t>
      </w:r>
    </w:p>
    <w:p w:rsidR="00EA7730" w:rsidRPr="00EA7730" w:rsidRDefault="00EA7730" w:rsidP="00EA773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Adres strony internetowej zamawiającego: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http://przetargi.ipzp.pl/Obrazow/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I. 2) RODZAJ ZAMAWIAJĄCEGO: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Administracja samorządowa.</w:t>
      </w:r>
    </w:p>
    <w:p w:rsidR="00EA7730" w:rsidRPr="00EA7730" w:rsidRDefault="00EA7730" w:rsidP="00EA7730">
      <w:pPr>
        <w:spacing w:before="375" w:after="225" w:line="400" w:lineRule="atLeast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II.1) OKREŚLENIE PRZEDMIOTU ZAMÓWIENIA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II.1.1) Nazwa nadana zamówieniu przez zamawiającego: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Budowa świetlicy wiejskiej </w:t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                      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w miejscowości Jugoszów - etap II.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II.1.2) Rodzaj zamówienia: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roboty budowlane.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II.1.4) Określenie przedmiotu oraz wielkości lub zakresu zamówienia: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Przedmiotem zamówienia jest wykonanie II etapu budowy świetlicy wiejskiej w </w:t>
      </w:r>
      <w:proofErr w:type="spellStart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msc</w:t>
      </w:r>
      <w:proofErr w:type="spellEnd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. Jugoszów. Parametry istniejącego budynku (stan surowy zamknięty): - Powierzchnia zabudowy - 97,36 m2 - Powierzchnia użytkowa - 75,34 m2 - Kubatura - 335,24 m3 - Wysokość budynku w kalenicy - 6,00 m Zakres prac do wykonania: - Tynki - Zaprojektowano tynki wewnętrzne parteru - ścian i sufitów cementowo-wapienne </w:t>
      </w:r>
      <w:proofErr w:type="spellStart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kat.IV</w:t>
      </w:r>
      <w:proofErr w:type="spellEnd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, - Posadzki - Zaprojektowano posadzki : płytka gres na zaprawie klejowej z wypełnieniem spoin </w:t>
      </w:r>
      <w:proofErr w:type="spellStart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masą,fugową</w:t>
      </w:r>
      <w:proofErr w:type="spellEnd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oraz cokoliki z płytki glazurowanej h=15 cm na zaprawie klejowej z wypełnieniem spoin masą fugową oraz panel na gąbce izolacyjnej, - Wykończenie ścian - Zaprojektowano wykończenie ścian i sufitów - 2x farba emulsyjna , pomieszczenia </w:t>
      </w:r>
      <w:proofErr w:type="spellStart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wc</w:t>
      </w:r>
      <w:proofErr w:type="spellEnd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, </w:t>
      </w:r>
      <w:proofErr w:type="spellStart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wc</w:t>
      </w:r>
      <w:proofErr w:type="spellEnd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dla niepełnosprawnych oraz jedna ściana magazynku na wysokości 2,0 m płytka glazurowana na zaprawie klejowej z wypełnieniem spoin masą fugową, - Instalacja wewnętrzna </w:t>
      </w:r>
      <w:proofErr w:type="spellStart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wodno</w:t>
      </w:r>
      <w:proofErr w:type="spellEnd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- kanalizacyjna, - Instalacja wewnętrzna gazowa, - Instalacja wewnętrzna C.O., - Instalacja wewnętrzna elektryczna, - Budowa szczelnego zbiornika na nieczystości ciekłe o poj. 9,90m3 wraz z przyłączem, - Wykonanie opaski wokół budynku oraz schodów, - Zakup wyposażenia świetlicy. Wszelkie materiały z wskazaną nazwą własną pojawiające się dokumentacji przetargowej mogą zostać zastąpione produktami równoważnymi Szczegółowy zakres robót określony jest w 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lastRenderedPageBreak/>
        <w:t>dokumentacji projektowej stanowiącej załącznik nr 8 do SIWZ, szczegółowej specyfikacji technicznej wykonania i odbioru robót stanowiącej załącznik nr 7 do SIWZ oraz przedmiarze robót, stanowiącym załącznik nr 6 do SIWZ..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II.1.5) przewiduje się udzielenie zamówień uzupełniających:</w:t>
      </w:r>
    </w:p>
    <w:p w:rsidR="00EA7730" w:rsidRPr="00EA7730" w:rsidRDefault="00EA7730" w:rsidP="00EA773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Określenie przedmiotu oraz wielkości lub zakresu zamówień uzupełniających</w:t>
      </w:r>
    </w:p>
    <w:p w:rsidR="00EA7730" w:rsidRPr="00EA7730" w:rsidRDefault="00EA7730" w:rsidP="00EA773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dopuszcza możliwość udzielenia zamówień uzupełniających stanowiących nie więcej niż 50% wartości zamówienia podstawowego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II.1.6) Wspólny Słownik Zamówień (CPV):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45.45.00.00-6, 45.11.20.00-5, 45.26.23.50-9, 45.43.21.00-5, 45.41.00.00-4, 45.42.10.00-4, 45.32.10.00-3, 45.44.00.00-3, 45.23.32.22-1, 45.33.11.00-7, 45.33.30.00-0.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II.1.7) Czy dopuszcza się złożenie oferty częściowej: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nie.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II.1.8) Czy dopuszcza się złożenie oferty wariantowej: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nie.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II.2) CZAS TRWANIA ZAMÓWIENIA LUB TERMIN WYKONANIA: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Zakończenie: 01.06.2015.</w:t>
      </w:r>
    </w:p>
    <w:p w:rsidR="00EA7730" w:rsidRPr="00EA7730" w:rsidRDefault="00EA7730" w:rsidP="00EA7730">
      <w:pPr>
        <w:spacing w:before="375" w:after="225" w:line="400" w:lineRule="atLeast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III.1) WADIUM</w:t>
      </w:r>
    </w:p>
    <w:p w:rsidR="00EA7730" w:rsidRPr="00EA7730" w:rsidRDefault="00EA7730" w:rsidP="00EA7730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Informacja na temat wadium: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Ustala się wadium dla całości przedmiotu zamówienia w wysokości: 3 500,00, słownie: trzy tysiące pięćset złotych.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III.3) WARUNKI UDZIAŁU W POSTĘPOWANIU ORAZ OPIS SPOSOBU DOKONYWANIA OCENY SPEŁNIANIA TYCH WARUNKÓW</w:t>
      </w:r>
    </w:p>
    <w:p w:rsidR="00EA7730" w:rsidRPr="00EA7730" w:rsidRDefault="00EA7730" w:rsidP="00EA7730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III.3.1) Uprawnienia do wykonywania określonej działalności lub czynności, jeżeli przepisy prawa nakładają obowiązek ich posiadania</w:t>
      </w:r>
    </w:p>
    <w:p w:rsidR="00EA7730" w:rsidRPr="00EA7730" w:rsidRDefault="00EA7730" w:rsidP="00EA7730">
      <w:p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A7730" w:rsidRPr="00EA7730" w:rsidRDefault="00EA7730" w:rsidP="00EA7730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</w:t>
      </w:r>
    </w:p>
    <w:p w:rsidR="00EA7730" w:rsidRPr="00EA7730" w:rsidRDefault="00EA7730" w:rsidP="00EA7730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III.3.2) Wiedza i doświadczenie</w:t>
      </w:r>
    </w:p>
    <w:p w:rsidR="00EA7730" w:rsidRPr="00EA7730" w:rsidRDefault="00EA7730" w:rsidP="00EA7730">
      <w:p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A7730" w:rsidRPr="00EA7730" w:rsidRDefault="00EA7730" w:rsidP="00EA7730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wymagane jest wykazanie przez wykonawcę realizacji co najmniej 3 robót budowlanych okresie ostatnich pięciu lat przed upływem terminu składania ofert, a jeżeli okres prowadzenia działalności jest krótszy - w tym okresie. Warunek ten Zamawiający uzna za spełniony, jeżeli 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lastRenderedPageBreak/>
        <w:t>Wykonawca dołączy do oferty wykaz (minimum 3) robót budowlanych odpowiadających swoim rodzajem robotom budowlanym stanowiącym przedmiot zamówienia z czego każda z robót o wartości powyżej 120 000,00 zł, w zakresie niezbędnym do wykazania spełniania warunku wiedzy i doświadczenia, wykonanych w okresie ostatnich pięciu lat licząc od dnia złożenia oferty, a jeżeli okres prowadzenia działalności jest krótszy - w tym okresie, z podaniem ich rodzaju i wartości, daty i miejsca wykonania oraz załączeniem dokumentu potwierdzającego, że roboty zostały wykonane zgodnie z zasadami sztuki budowlanej i prawidłowo ukończone wymagany jest w celu potwierdzenia, że wykonawca posiada niezbędną wiedzę oraz doświadczenie stanowiący załącznik nr 5 do SIWZ</w:t>
      </w:r>
    </w:p>
    <w:p w:rsidR="00EA7730" w:rsidRPr="00EA7730" w:rsidRDefault="00EA7730" w:rsidP="00EA7730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III.3.3) Potencjał techniczny</w:t>
      </w:r>
    </w:p>
    <w:p w:rsidR="00EA7730" w:rsidRPr="00EA7730" w:rsidRDefault="00EA7730" w:rsidP="00EA7730">
      <w:p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A7730" w:rsidRPr="00EA7730" w:rsidRDefault="00EA7730" w:rsidP="00EA7730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</w:t>
      </w:r>
    </w:p>
    <w:p w:rsidR="00EA7730" w:rsidRPr="00EA7730" w:rsidRDefault="00EA7730" w:rsidP="00EA7730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III.3.4) Osoby zdolne do wykonania zamówienia</w:t>
      </w:r>
    </w:p>
    <w:p w:rsidR="00EA7730" w:rsidRPr="00EA7730" w:rsidRDefault="00EA7730" w:rsidP="00EA7730">
      <w:p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A7730" w:rsidRPr="00EA7730" w:rsidRDefault="00EA7730" w:rsidP="00EA7730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</w:t>
      </w:r>
    </w:p>
    <w:p w:rsidR="00EA7730" w:rsidRPr="00EA7730" w:rsidRDefault="00EA7730" w:rsidP="00EA7730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III.3.5) Sytuacja ekonomiczna i finansowa</w:t>
      </w:r>
    </w:p>
    <w:p w:rsidR="00EA7730" w:rsidRPr="00EA7730" w:rsidRDefault="00EA7730" w:rsidP="00EA7730">
      <w:p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A7730" w:rsidRPr="00EA7730" w:rsidRDefault="00EA7730" w:rsidP="00EA7730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A7730" w:rsidRPr="00EA7730" w:rsidRDefault="00EA7730" w:rsidP="00EA7730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A7730" w:rsidRPr="00EA7730" w:rsidRDefault="00EA7730" w:rsidP="00EA7730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EA7730" w:rsidRPr="00EA7730" w:rsidRDefault="00EA7730" w:rsidP="00EA7730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lastRenderedPageBreak/>
        <w:t>III.4.2) W zakresie potwierdzenia niepodlegania wykluczeniu na podstawie art. 24 ust. 1 ustawy, należy przedłożyć:</w:t>
      </w:r>
    </w:p>
    <w:p w:rsidR="00EA7730" w:rsidRPr="00EA7730" w:rsidRDefault="00EA7730" w:rsidP="00EA7730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oświadczenie o braku podstaw do wykluczenia;</w:t>
      </w:r>
    </w:p>
    <w:p w:rsidR="00EA7730" w:rsidRPr="00EA7730" w:rsidRDefault="00EA7730" w:rsidP="00EA7730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A7730" w:rsidRPr="00EA7730" w:rsidRDefault="00EA7730" w:rsidP="00EA7730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A7730" w:rsidRPr="00EA7730" w:rsidRDefault="00EA7730" w:rsidP="00EA7730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A7730" w:rsidRPr="00EA7730" w:rsidRDefault="00EA7730" w:rsidP="00EA7730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EA7730" w:rsidRPr="00EA7730" w:rsidRDefault="00EA7730" w:rsidP="00EA7730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III.4.3) Dokumenty podmiotów zagranicznych</w:t>
      </w:r>
    </w:p>
    <w:p w:rsidR="00EA7730" w:rsidRPr="00EA7730" w:rsidRDefault="00EA7730" w:rsidP="00EA7730">
      <w:pPr>
        <w:spacing w:after="0" w:line="400" w:lineRule="atLeast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Jeżeli wykonawca ma siedzibę lub miejsce zamieszkania poza terytorium Rzeczypospolitej Polskiej, przedkłada:</w:t>
      </w:r>
    </w:p>
    <w:p w:rsidR="00EA7730" w:rsidRPr="00EA7730" w:rsidRDefault="00EA7730" w:rsidP="00EA7730">
      <w:pPr>
        <w:spacing w:after="0" w:line="400" w:lineRule="atLeast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III.4.3.1) dokument wystawiony w kraju, w którym ma siedzibę lub miejsce zamieszkania potwierdzający, że:</w:t>
      </w:r>
    </w:p>
    <w:p w:rsidR="00EA7730" w:rsidRPr="00EA7730" w:rsidRDefault="00EA7730" w:rsidP="00EA7730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A7730" w:rsidRPr="00EA7730" w:rsidRDefault="00EA7730" w:rsidP="00EA7730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EA7730" w:rsidRPr="00EA7730" w:rsidRDefault="00EA7730" w:rsidP="00EA7730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III.4.4) Dokumenty dotyczące przynależności do tej samej grupy kapitałowej</w:t>
      </w:r>
    </w:p>
    <w:p w:rsidR="00EA7730" w:rsidRPr="00EA7730" w:rsidRDefault="00EA7730" w:rsidP="00EA7730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III.6) INNE DOKUMENTY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Inne dokumenty niewymienione w pkt III.4) albo w pkt III.5)</w:t>
      </w:r>
    </w:p>
    <w:p w:rsid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A.1) Formularz ofertowy - wypełniony i podpisany przez wykonawcę. </w:t>
      </w:r>
    </w:p>
    <w:p w:rsid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A.2) Oświadczenie o spełnieniu warunków udziału w postępowaniu z art. 22 ust. 1 Prawa zamówień publicznych. 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A.3) Kosztorys ofertowy - wypełniony i podpisany przez Wykonawcę sporządzony na podstawie przedmiaru robót.</w:t>
      </w:r>
    </w:p>
    <w:p w:rsidR="00EA7730" w:rsidRPr="00EA7730" w:rsidRDefault="00EA7730" w:rsidP="00EA7730">
      <w:pPr>
        <w:spacing w:before="375" w:after="225" w:line="400" w:lineRule="atLeast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IV.1) TRYB UDZIELENIA ZAMÓWIENIA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IV.1.1) Tryb udzielenia zamówienia: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przetarg nieograniczony.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IV.2) KRYTERIA OCENY OFERT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IV.2.1) Kryteria oceny ofert: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najniższa cena.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IV.3) ZMIANA UMOWY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Dopuszczalne zmiany postanowień umowy oraz określenie warunków zmian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Zamawiający na podstawie art.144 ust. 1 ustawy przewiduje możliwość dokonania zmiany umowy w formie aneksów w niżej wymienionych przypadkach: 1. zmiana terminu wykonania zamówienia w przypadku: - zawieszenia robót przez organy nadzoru budowlanego z przyczyn niezależnych od Wykonawcy, - wykopalisk uniemożliwiających wykonanie robót, - szczególnie niesprzyjających 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lastRenderedPageBreak/>
        <w:t>warunków atmosferycznych uniemożliwiających prowadzenie robót budowlanych, przeprowadzania prób i sprawdzeń, dokonywanie odbiorów, - siły wyższej, klęski żywiołowej, - niewypałów i niewybuchów, - wykopalisk archeologicznych nieprzewidzianych w SIWZ, - odmiennych od przyjętych w dokumentacji projektowej warunków geologicznych - odmiennych od przyjętych w dokumentacji projektowej warunków terenowych, w szczególności istnienie podziemnych urządzeń, instalacji lub obiektów infrastrukturalnych, - konieczności wykonania zamówienia dodatkowego, którego realizacja ma wpływ na termin wykonania umowy, czy też wprowadzenia ewentualnych robót zamiennych, - konieczność usunięcia błędów lub wprowadzenia zmian w dokumentacji lub specyfikacji technicznej wykonania i odbioru robót; 2. zmiana rzutująca na wynagrodzenie: - w przypadku ustawowej zmiany stawki podatku od towaru i usług w trakcie realizacji umowy - wynagrodzenie ryczałtowe (brutto) zostanie odpowiednio zmodyfikowane.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IV.4) INFORMACJE ADMINISTRACYJNE</w:t>
      </w:r>
    </w:p>
    <w:p w:rsidR="00EA7730" w:rsidRDefault="00EA7730" w:rsidP="00EA7730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IV.4.1)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  </w:t>
      </w: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Adres strony internetowej, na której jest dostępna specyfikacja istotnych warunków zamówienia: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http://www.obrazow.bip.gmina.pl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</w: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Specyfikację istotnych warunków zamówienia można uzyskać pod adresem: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</w:t>
      </w:r>
    </w:p>
    <w:p w:rsidR="00EA7730" w:rsidRPr="00EA7730" w:rsidRDefault="00EA7730" w:rsidP="00EA7730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Gmina Obrazów</w:t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,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Obrazów 84 27-641 Obrazów Pokój nr 13.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IV.4.4) Termin składania wniosków o dopuszczenie do udziału w postępowaniu lub ofert: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27.02.2015 godzina 09:00, miejsce: Gmina Obrazów</w:t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,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</w:t>
      </w:r>
      <w:proofErr w:type="spellStart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Obrazów</w:t>
      </w:r>
      <w:proofErr w:type="spellEnd"/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84 27-641 Obrazów Pokój nr: sekretariat.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IV.4.5) Termin związania ofertą: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okres w dniach: 30 (od ostatecznego terminu składania ofert).</w:t>
      </w:r>
    </w:p>
    <w:p w:rsidR="00EA7730" w:rsidRPr="00EA7730" w:rsidRDefault="00EA7730" w:rsidP="00EA7730">
      <w:pPr>
        <w:spacing w:after="0" w:line="400" w:lineRule="atLeast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IV.4.16) Informacje dodatkowe, w tym dotyczące finansowania projektu/programu ze środków Unii Europejskiej: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PROW 2007-2013, Odnowa i rozwój wsi.</w:t>
      </w:r>
    </w:p>
    <w:p w:rsidR="008068DB" w:rsidRDefault="00EA7730" w:rsidP="00EA7730">
      <w:pPr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A7730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A773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nie</w:t>
      </w:r>
    </w:p>
    <w:p w:rsidR="00EA7730" w:rsidRDefault="00EA7730" w:rsidP="00EA7730">
      <w:pPr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</w:p>
    <w:p w:rsidR="00EA7730" w:rsidRPr="00EA7730" w:rsidRDefault="00EA7730" w:rsidP="00EA7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  <w:bookmarkStart w:id="0" w:name="_GoBack"/>
      <w:r w:rsidRPr="00EA7730">
        <w:rPr>
          <w:rFonts w:cs="Arial"/>
          <w:sz w:val="24"/>
          <w:szCs w:val="24"/>
        </w:rPr>
        <w:t>Ogłoszenie o zamówieniu zostało zamieszczone</w:t>
      </w:r>
      <w:r w:rsidRPr="00EA7730">
        <w:rPr>
          <w:rFonts w:cs="Arial"/>
          <w:bCs/>
          <w:sz w:val="24"/>
          <w:szCs w:val="24"/>
        </w:rPr>
        <w:t xml:space="preserve"> </w:t>
      </w:r>
      <w:r w:rsidRPr="00EA7730">
        <w:rPr>
          <w:rFonts w:cs="Arial"/>
          <w:sz w:val="24"/>
          <w:szCs w:val="24"/>
        </w:rPr>
        <w:t xml:space="preserve">w Biuletynie Zamówień Publicznych nr ogłoszenia: </w:t>
      </w:r>
      <w:r w:rsidRPr="00EA7730">
        <w:rPr>
          <w:rFonts w:cs="Arial CE"/>
          <w:bCs/>
          <w:sz w:val="24"/>
          <w:szCs w:val="24"/>
        </w:rPr>
        <w:t>18839</w:t>
      </w:r>
      <w:r w:rsidRPr="00EA7730">
        <w:rPr>
          <w:rFonts w:cs="Arial"/>
          <w:sz w:val="24"/>
          <w:szCs w:val="24"/>
        </w:rPr>
        <w:t xml:space="preserve"> -201</w:t>
      </w:r>
      <w:r w:rsidRPr="00EA7730">
        <w:rPr>
          <w:rFonts w:cs="Arial"/>
          <w:sz w:val="24"/>
          <w:szCs w:val="24"/>
        </w:rPr>
        <w:t>5</w:t>
      </w:r>
      <w:r w:rsidRPr="00EA7730">
        <w:rPr>
          <w:rFonts w:cs="Arial"/>
          <w:bCs/>
          <w:sz w:val="24"/>
          <w:szCs w:val="24"/>
        </w:rPr>
        <w:t>; data zamieszczenia: 12.02.2015</w:t>
      </w:r>
    </w:p>
    <w:bookmarkEnd w:id="0"/>
    <w:p w:rsidR="00EA7730" w:rsidRDefault="00EA7730" w:rsidP="00EA7730">
      <w:pPr>
        <w:spacing w:after="0" w:line="360" w:lineRule="auto"/>
        <w:jc w:val="both"/>
      </w:pPr>
    </w:p>
    <w:p w:rsidR="00EA7730" w:rsidRDefault="00EA7730" w:rsidP="00EA7730">
      <w:pPr>
        <w:spacing w:after="0" w:line="360" w:lineRule="auto"/>
        <w:jc w:val="both"/>
      </w:pPr>
    </w:p>
    <w:p w:rsidR="00EA7730" w:rsidRDefault="00EA7730" w:rsidP="00EA7730">
      <w:pPr>
        <w:spacing w:after="0" w:line="360" w:lineRule="auto"/>
        <w:jc w:val="both"/>
      </w:pPr>
    </w:p>
    <w:p w:rsidR="00EA7730" w:rsidRPr="00BC5E1B" w:rsidRDefault="00EA7730" w:rsidP="00EA7730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Obrazów</w:t>
      </w:r>
    </w:p>
    <w:p w:rsidR="00EA7730" w:rsidRDefault="00EA7730" w:rsidP="00EA7730">
      <w:pPr>
        <w:jc w:val="both"/>
      </w:pPr>
    </w:p>
    <w:sectPr w:rsidR="00EA7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64019"/>
    <w:multiLevelType w:val="multilevel"/>
    <w:tmpl w:val="A3A4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E4167"/>
    <w:multiLevelType w:val="multilevel"/>
    <w:tmpl w:val="AD7C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23CD8"/>
    <w:multiLevelType w:val="multilevel"/>
    <w:tmpl w:val="C5EE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B61DF"/>
    <w:multiLevelType w:val="multilevel"/>
    <w:tmpl w:val="FA52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E187C"/>
    <w:multiLevelType w:val="multilevel"/>
    <w:tmpl w:val="EFA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30"/>
    <w:rsid w:val="008068DB"/>
    <w:rsid w:val="00E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2B06-F730-48EB-98FC-FF32AA29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1">
    <w:name w:val="text1"/>
    <w:basedOn w:val="Domylnaczcionkaakapitu"/>
    <w:rsid w:val="00EA7730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dcterms:created xsi:type="dcterms:W3CDTF">2015-02-12T07:25:00Z</dcterms:created>
  <dcterms:modified xsi:type="dcterms:W3CDTF">2015-02-12T07:30:00Z</dcterms:modified>
</cp:coreProperties>
</file>