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8D" w:rsidRPr="00EA7730" w:rsidRDefault="00220B8D" w:rsidP="00220B8D">
      <w:pPr>
        <w:spacing w:after="280" w:line="240" w:lineRule="auto"/>
        <w:ind w:left="225"/>
        <w:jc w:val="both"/>
        <w:rPr>
          <w:rFonts w:cs="Arial"/>
          <w:bCs/>
          <w:sz w:val="24"/>
          <w:szCs w:val="24"/>
        </w:rPr>
      </w:pPr>
      <w:r w:rsidRPr="00EA7730">
        <w:rPr>
          <w:rFonts w:cs="Arial"/>
          <w:sz w:val="24"/>
          <w:szCs w:val="24"/>
        </w:rPr>
        <w:t>Ogłoszenie o zamówieniu zostało zamieszczone</w:t>
      </w:r>
      <w:r w:rsidRPr="00EA7730">
        <w:rPr>
          <w:rFonts w:cs="Arial"/>
          <w:bCs/>
          <w:sz w:val="24"/>
          <w:szCs w:val="24"/>
        </w:rPr>
        <w:t xml:space="preserve"> </w:t>
      </w:r>
      <w:r w:rsidRPr="00EA7730">
        <w:rPr>
          <w:rFonts w:cs="Arial"/>
          <w:sz w:val="24"/>
          <w:szCs w:val="24"/>
        </w:rPr>
        <w:t xml:space="preserve">w Biuletynie Zamówień Publicznych nr ogłoszenia: </w:t>
      </w:r>
      <w:r w:rsidRPr="00220B8D">
        <w:rPr>
          <w:rFonts w:ascii="Verdana" w:hAnsi="Verdana"/>
          <w:color w:val="000000"/>
          <w:sz w:val="20"/>
          <w:szCs w:val="20"/>
        </w:rPr>
        <w:t>41651</w:t>
      </w:r>
      <w:r>
        <w:rPr>
          <w:rStyle w:val="text1"/>
        </w:rPr>
        <w:t xml:space="preserve"> </w:t>
      </w:r>
      <w:r w:rsidRPr="00EA7730">
        <w:rPr>
          <w:rFonts w:cs="Arial"/>
          <w:sz w:val="24"/>
          <w:szCs w:val="24"/>
        </w:rPr>
        <w:t>-2015</w:t>
      </w:r>
      <w:r w:rsidRPr="00EA7730">
        <w:rPr>
          <w:rFonts w:cs="Arial"/>
          <w:bCs/>
          <w:sz w:val="24"/>
          <w:szCs w:val="24"/>
        </w:rPr>
        <w:t xml:space="preserve">; data zamieszczenia: </w:t>
      </w:r>
      <w:r>
        <w:rPr>
          <w:rFonts w:cs="Arial"/>
          <w:bCs/>
          <w:sz w:val="24"/>
          <w:szCs w:val="24"/>
        </w:rPr>
        <w:t>25</w:t>
      </w:r>
      <w:r w:rsidRPr="00EA7730">
        <w:rPr>
          <w:rFonts w:cs="Arial"/>
          <w:bCs/>
          <w:sz w:val="24"/>
          <w:szCs w:val="24"/>
        </w:rPr>
        <w:t>.0</w:t>
      </w:r>
      <w:r>
        <w:rPr>
          <w:rFonts w:cs="Arial"/>
          <w:bCs/>
          <w:sz w:val="24"/>
          <w:szCs w:val="24"/>
        </w:rPr>
        <w:t>3</w:t>
      </w:r>
      <w:r w:rsidRPr="00EA7730">
        <w:rPr>
          <w:rFonts w:cs="Arial"/>
          <w:bCs/>
          <w:sz w:val="24"/>
          <w:szCs w:val="24"/>
        </w:rPr>
        <w:t>.2015</w:t>
      </w:r>
    </w:p>
    <w:p w:rsidR="00220B8D" w:rsidRDefault="00220B8D" w:rsidP="00220B8D">
      <w:pPr>
        <w:spacing w:after="280" w:line="240" w:lineRule="auto"/>
        <w:ind w:left="225"/>
        <w:jc w:val="both"/>
        <w:rPr>
          <w:rFonts w:ascii="Verdana" w:eastAsia="Times New Roman" w:hAnsi="Verdana" w:cs="Arial CE"/>
          <w:color w:val="000000"/>
          <w:sz w:val="28"/>
          <w:szCs w:val="28"/>
          <w:lang w:eastAsia="pl-PL"/>
        </w:rPr>
      </w:pPr>
    </w:p>
    <w:p w:rsidR="00220B8D" w:rsidRPr="00220B8D" w:rsidRDefault="00220B8D" w:rsidP="00220B8D">
      <w:pPr>
        <w:spacing w:after="280" w:line="240" w:lineRule="auto"/>
        <w:ind w:left="225"/>
        <w:jc w:val="both"/>
        <w:rPr>
          <w:rFonts w:ascii="Verdana" w:eastAsia="Times New Roman" w:hAnsi="Verdana" w:cs="Arial CE"/>
          <w:color w:val="000000"/>
          <w:sz w:val="28"/>
          <w:szCs w:val="28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28"/>
          <w:szCs w:val="28"/>
          <w:lang w:eastAsia="pl-PL"/>
        </w:rPr>
        <w:t>OGŁOSZENIE O ZAMÓWIENIU - roboty budowlane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Zamieszczanie ogłoszenia: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obowiązkowe.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Ogłoszenie dotyczy: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zamówienia publicznego.</w:t>
      </w:r>
    </w:p>
    <w:p w:rsidR="00220B8D" w:rsidRPr="00220B8D" w:rsidRDefault="00220B8D" w:rsidP="00220B8D">
      <w:pPr>
        <w:spacing w:before="375" w:after="225" w:line="240" w:lineRule="auto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I. 1) NAZWA I ADRES: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Urząd Gminy Obrazów, 27-641 Obrazów, woj. świętokrzyskie, tel. 015 8365162, faks 015 8365551.</w:t>
      </w:r>
    </w:p>
    <w:p w:rsidR="00220B8D" w:rsidRPr="00220B8D" w:rsidRDefault="00220B8D" w:rsidP="00220B8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Adres strony internetowej zamawiającego: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http://przetargi.ipzp.pl/Obrazow/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I. 2) RODZAJ ZAMAWIAJĄCEGO: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Administracja samorządowa.</w:t>
      </w:r>
    </w:p>
    <w:p w:rsidR="00220B8D" w:rsidRPr="00220B8D" w:rsidRDefault="00220B8D" w:rsidP="00220B8D">
      <w:pPr>
        <w:spacing w:before="375" w:after="225" w:line="240" w:lineRule="auto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II.1) OKREŚLENIE PRZEDMIOTU ZAMÓWIENIA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II.1.1) Nazwa nadana zamówieniu przez zamawiającego: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Odbudowa drogi gminnej nr 002459 Wierzbiny - Radoszki od km 0+000 do km 0+700, Remont drogi gminnej nr 002478T Obrazów - Lenarczyce od km 0+250 do km 1+041, Odbudowa drogi gminnej o nr </w:t>
      </w:r>
      <w:proofErr w:type="spellStart"/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ewid</w:t>
      </w:r>
      <w:proofErr w:type="spellEnd"/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. 160 położonej w miejscowości Święcica od km 0+000 do km 0+772, Odmulenie lewostronnego rowu wzdłuż drogi gminnej 002467T Rożki - Rożki od km 0+600 do km 0+920.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II.1.2) Rodzaj zamówienia: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roboty budowlane.</w:t>
      </w:r>
    </w:p>
    <w:p w:rsid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II.1.4) Określenie przedmiotu oraz wielkości lub zakresu zamówienia: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</w:t>
      </w:r>
    </w:p>
    <w:p w:rsidR="00220B8D" w:rsidRPr="00220B8D" w:rsidRDefault="00220B8D" w:rsidP="00220B8D">
      <w:pPr>
        <w:spacing w:after="0" w:line="240" w:lineRule="auto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  <w:highlight w:val="white"/>
        </w:rPr>
        <w:t xml:space="preserve">Przedmiotem zamówienia jest: </w:t>
      </w:r>
    </w:p>
    <w:p w:rsidR="00220B8D" w:rsidRPr="00220B8D" w:rsidRDefault="00220B8D" w:rsidP="00220B8D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Verdana" w:hAnsi="Verdana" w:cs="Arial"/>
          <w:b/>
          <w:sz w:val="17"/>
          <w:szCs w:val="17"/>
        </w:rPr>
      </w:pPr>
      <w:r w:rsidRPr="00220B8D">
        <w:rPr>
          <w:rFonts w:ascii="Verdana" w:hAnsi="Verdana" w:cs="Arial"/>
          <w:b/>
          <w:sz w:val="17"/>
          <w:szCs w:val="17"/>
        </w:rPr>
        <w:t xml:space="preserve">Odbudowa drogi gminnej nr 002459 Wierzbiny – Radoszki od km 0+000 do km 0+700 - </w:t>
      </w:r>
      <w:r w:rsidRPr="00220B8D">
        <w:rPr>
          <w:rFonts w:ascii="Verdana" w:hAnsi="Verdana" w:cs="Arial"/>
          <w:sz w:val="17"/>
          <w:szCs w:val="17"/>
        </w:rPr>
        <w:t xml:space="preserve">obejmuje wykonanie odbudowy drogi gminnej nr 002459 T w miejscowości Wierzbiny na odcinku o długości 700 </w:t>
      </w:r>
      <w:proofErr w:type="spellStart"/>
      <w:r w:rsidRPr="00220B8D">
        <w:rPr>
          <w:rFonts w:ascii="Verdana" w:hAnsi="Verdana" w:cs="Arial"/>
          <w:sz w:val="17"/>
          <w:szCs w:val="17"/>
        </w:rPr>
        <w:t>mb</w:t>
      </w:r>
      <w:proofErr w:type="spellEnd"/>
      <w:r w:rsidRPr="00220B8D">
        <w:rPr>
          <w:rFonts w:ascii="Verdana" w:hAnsi="Verdana" w:cs="Arial"/>
          <w:b/>
          <w:sz w:val="17"/>
          <w:szCs w:val="17"/>
        </w:rPr>
        <w:t>,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iCs/>
          <w:sz w:val="17"/>
          <w:szCs w:val="17"/>
        </w:rPr>
        <w:t>ZAŁOŻENIA PROJEKTOWE.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klasa techniczna drogi – „L”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- prędkość projektowa </w:t>
      </w:r>
      <w:proofErr w:type="spellStart"/>
      <w:r w:rsidRPr="00220B8D">
        <w:rPr>
          <w:rFonts w:ascii="Verdana" w:hAnsi="Verdana" w:cs="Arial"/>
          <w:sz w:val="17"/>
          <w:szCs w:val="17"/>
        </w:rPr>
        <w:t>Vp</w:t>
      </w:r>
      <w:proofErr w:type="spellEnd"/>
      <w:r w:rsidRPr="00220B8D">
        <w:rPr>
          <w:rFonts w:ascii="Verdana" w:hAnsi="Verdana" w:cs="Arial"/>
          <w:sz w:val="17"/>
          <w:szCs w:val="17"/>
        </w:rPr>
        <w:t xml:space="preserve"> – 30 </w:t>
      </w:r>
      <w:r w:rsidRPr="00220B8D">
        <w:rPr>
          <w:rFonts w:ascii="Verdana" w:hAnsi="Verdana" w:cs="Arial"/>
          <w:position w:val="8"/>
          <w:sz w:val="17"/>
          <w:szCs w:val="17"/>
        </w:rPr>
        <w:t>km</w:t>
      </w:r>
      <w:r w:rsidRPr="00220B8D">
        <w:rPr>
          <w:rFonts w:ascii="Verdana" w:hAnsi="Verdana" w:cs="Arial"/>
          <w:sz w:val="17"/>
          <w:szCs w:val="17"/>
        </w:rPr>
        <w:t>/</w:t>
      </w:r>
      <w:r w:rsidRPr="00220B8D">
        <w:rPr>
          <w:rFonts w:ascii="Verdana" w:hAnsi="Verdana" w:cs="Arial"/>
          <w:position w:val="-8"/>
          <w:sz w:val="17"/>
          <w:szCs w:val="17"/>
        </w:rPr>
        <w:t>h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- obciążenie na oś – 80 </w:t>
      </w:r>
      <w:proofErr w:type="spellStart"/>
      <w:r w:rsidRPr="00220B8D">
        <w:rPr>
          <w:rFonts w:ascii="Verdana" w:hAnsi="Verdana" w:cs="Arial"/>
          <w:sz w:val="17"/>
          <w:szCs w:val="17"/>
        </w:rPr>
        <w:t>kN</w:t>
      </w:r>
      <w:proofErr w:type="spellEnd"/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kategoria ruchu – KR-1-2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szerokość jezdni – 4,00 m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szerokość poboczy – 2 x 0,20 m,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spadki poprzeczne zgodnie z warunkami technicznymi.</w:t>
      </w:r>
    </w:p>
    <w:p w:rsidR="00220B8D" w:rsidRPr="00220B8D" w:rsidRDefault="00220B8D" w:rsidP="00220B8D">
      <w:pPr>
        <w:pStyle w:val="Textbody"/>
        <w:spacing w:after="0"/>
        <w:ind w:firstLine="360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Konstrukcja nawierzchni:</w:t>
      </w:r>
    </w:p>
    <w:p w:rsidR="00220B8D" w:rsidRPr="00220B8D" w:rsidRDefault="00220B8D" w:rsidP="00220B8D">
      <w:pPr>
        <w:pStyle w:val="Textbody"/>
        <w:spacing w:after="0"/>
        <w:ind w:left="360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- 3 cm – warstwa ścieralna z betonu asfaltowego dla ruchu KR1-2 /AC 11 S 50/70/</w:t>
      </w:r>
    </w:p>
    <w:p w:rsidR="00220B8D" w:rsidRPr="00220B8D" w:rsidRDefault="00220B8D" w:rsidP="00220B8D">
      <w:pPr>
        <w:pStyle w:val="Textbody"/>
        <w:spacing w:after="0"/>
        <w:ind w:left="360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- 4 cm (średnio 100 kg/m</w:t>
      </w:r>
      <w:r w:rsidRPr="00220B8D">
        <w:rPr>
          <w:rFonts w:ascii="Verdana" w:hAnsi="Verdana" w:cs="Arial"/>
          <w:position w:val="8"/>
          <w:sz w:val="17"/>
          <w:szCs w:val="17"/>
        </w:rPr>
        <w:t>2</w:t>
      </w:r>
      <w:r w:rsidRPr="00220B8D">
        <w:rPr>
          <w:rFonts w:ascii="Verdana" w:hAnsi="Verdana" w:cs="Arial"/>
          <w:sz w:val="17"/>
          <w:szCs w:val="17"/>
        </w:rPr>
        <w:t xml:space="preserve">) – warstwa wyrównawcza z betonu asfaltowego dla ruchu </w:t>
      </w:r>
      <w:r w:rsidRPr="00220B8D">
        <w:rPr>
          <w:rFonts w:ascii="Verdana" w:hAnsi="Verdana" w:cs="Arial"/>
          <w:sz w:val="17"/>
          <w:szCs w:val="17"/>
        </w:rPr>
        <w:br/>
        <w:t>KR1-2, / AC 11 W 50/70/</w:t>
      </w:r>
    </w:p>
    <w:p w:rsidR="00220B8D" w:rsidRPr="00220B8D" w:rsidRDefault="00220B8D" w:rsidP="00220B8D">
      <w:pPr>
        <w:pStyle w:val="Textbody"/>
        <w:spacing w:after="0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Prace należy zacząć od ścięcia zawyżonych poboczy i skarp przyległych do jezdni, przy grubości ścinania 10 cm z odwiezieniem ścianki na odkład. Przed ułożeniem warstw konstrukcyjnych bitumicznych istniejącą nawierzchnię należy oczyścić z luźnych ziaren oraz skropić emulsją asfaltową w ilości 0,5 kg/m</w:t>
      </w:r>
      <w:r w:rsidRPr="00220B8D">
        <w:rPr>
          <w:rFonts w:ascii="Verdana" w:hAnsi="Verdana" w:cs="Arial"/>
          <w:sz w:val="17"/>
          <w:szCs w:val="17"/>
          <w:vertAlign w:val="superscript"/>
        </w:rPr>
        <w:t>2</w:t>
      </w:r>
      <w:r w:rsidRPr="00220B8D">
        <w:rPr>
          <w:rFonts w:ascii="Verdana" w:hAnsi="Verdana" w:cs="Arial"/>
          <w:sz w:val="17"/>
          <w:szCs w:val="17"/>
        </w:rPr>
        <w:t>. Następnie wykonać warstwę wyrównawczą z betonu asfaltowego dla ruchu KR1-2 w ilości średnio 100 kg/m</w:t>
      </w:r>
      <w:r w:rsidRPr="00220B8D">
        <w:rPr>
          <w:rFonts w:ascii="Verdana" w:hAnsi="Verdana" w:cs="Arial"/>
          <w:position w:val="8"/>
          <w:sz w:val="17"/>
          <w:szCs w:val="17"/>
        </w:rPr>
        <w:t xml:space="preserve">2 </w:t>
      </w:r>
      <w:r w:rsidRPr="00220B8D">
        <w:rPr>
          <w:rFonts w:ascii="Verdana" w:hAnsi="Verdana" w:cs="Arial"/>
          <w:sz w:val="17"/>
          <w:szCs w:val="17"/>
        </w:rPr>
        <w:t>( grub. 4 cm) oraz  warstwę ścieralną z betonu asfaltowego dla ruchu KR 1-2, grubość warstwy po zagęszczeniu 3 cm.</w:t>
      </w:r>
    </w:p>
    <w:p w:rsidR="00220B8D" w:rsidRPr="00220B8D" w:rsidRDefault="00220B8D" w:rsidP="00220B8D">
      <w:pPr>
        <w:pStyle w:val="Textbody"/>
        <w:spacing w:after="0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Pobocza uzupełnić kruszywem kamiennym niesortowanym, grub. w-wy 10 cm a następnie wykonać powierzchniowe utrwalenie przy użyciu grysów oraz emulsji asfaltowej. Umocnienie przydrożnych skarp przy użyciu płyt ażurowych typu „MEBA”.</w:t>
      </w:r>
    </w:p>
    <w:p w:rsidR="00220B8D" w:rsidRPr="00220B8D" w:rsidRDefault="00220B8D" w:rsidP="00220B8D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Verdana" w:hAnsi="Verdana" w:cs="Arial"/>
          <w:b/>
          <w:sz w:val="17"/>
          <w:szCs w:val="17"/>
        </w:rPr>
      </w:pPr>
      <w:r w:rsidRPr="00220B8D">
        <w:rPr>
          <w:rFonts w:ascii="Verdana" w:hAnsi="Verdana" w:cs="Arial"/>
          <w:b/>
          <w:sz w:val="17"/>
          <w:szCs w:val="17"/>
        </w:rPr>
        <w:t xml:space="preserve">Remont drogi gminnej nr 002478T Obrazów – Lenarczyce od km 0+250 do km 1+041 - </w:t>
      </w:r>
      <w:r w:rsidRPr="00220B8D">
        <w:rPr>
          <w:rFonts w:ascii="Verdana" w:hAnsi="Verdana" w:cs="Arial"/>
          <w:sz w:val="17"/>
          <w:szCs w:val="17"/>
        </w:rPr>
        <w:t xml:space="preserve">obejmuje wykonanie odbudowy drogi gminnej w miejscowości Obrazów na odcinku o długości 791 </w:t>
      </w:r>
      <w:proofErr w:type="spellStart"/>
      <w:r w:rsidRPr="00220B8D">
        <w:rPr>
          <w:rFonts w:ascii="Verdana" w:hAnsi="Verdana" w:cs="Arial"/>
          <w:sz w:val="17"/>
          <w:szCs w:val="17"/>
        </w:rPr>
        <w:t>mb</w:t>
      </w:r>
      <w:proofErr w:type="spellEnd"/>
      <w:r w:rsidRPr="00220B8D">
        <w:rPr>
          <w:rFonts w:ascii="Verdana" w:hAnsi="Verdana" w:cs="Arial"/>
          <w:sz w:val="17"/>
          <w:szCs w:val="17"/>
        </w:rPr>
        <w:t>.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iCs/>
          <w:sz w:val="17"/>
          <w:szCs w:val="17"/>
        </w:rPr>
        <w:t>ZAŁOŻENIA PROJEKTOWE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klasa techniczna drogi – „L”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lastRenderedPageBreak/>
        <w:t xml:space="preserve">- prędkość projektowa </w:t>
      </w:r>
      <w:proofErr w:type="spellStart"/>
      <w:r w:rsidRPr="00220B8D">
        <w:rPr>
          <w:rFonts w:ascii="Verdana" w:hAnsi="Verdana" w:cs="Arial"/>
          <w:sz w:val="17"/>
          <w:szCs w:val="17"/>
        </w:rPr>
        <w:t>Vp</w:t>
      </w:r>
      <w:proofErr w:type="spellEnd"/>
      <w:r w:rsidRPr="00220B8D">
        <w:rPr>
          <w:rFonts w:ascii="Verdana" w:hAnsi="Verdana" w:cs="Arial"/>
          <w:sz w:val="17"/>
          <w:szCs w:val="17"/>
        </w:rPr>
        <w:t xml:space="preserve"> – 30 </w:t>
      </w:r>
      <w:r w:rsidRPr="00220B8D">
        <w:rPr>
          <w:rFonts w:ascii="Verdana" w:hAnsi="Verdana" w:cs="Arial"/>
          <w:position w:val="8"/>
          <w:sz w:val="17"/>
          <w:szCs w:val="17"/>
        </w:rPr>
        <w:t>km</w:t>
      </w:r>
      <w:r w:rsidRPr="00220B8D">
        <w:rPr>
          <w:rFonts w:ascii="Verdana" w:hAnsi="Verdana" w:cs="Arial"/>
          <w:sz w:val="17"/>
          <w:szCs w:val="17"/>
        </w:rPr>
        <w:t>/</w:t>
      </w:r>
      <w:r w:rsidRPr="00220B8D">
        <w:rPr>
          <w:rFonts w:ascii="Verdana" w:hAnsi="Verdana" w:cs="Arial"/>
          <w:position w:val="-8"/>
          <w:sz w:val="17"/>
          <w:szCs w:val="17"/>
        </w:rPr>
        <w:t>h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- obciążenie na oś – 80 </w:t>
      </w:r>
      <w:proofErr w:type="spellStart"/>
      <w:r w:rsidRPr="00220B8D">
        <w:rPr>
          <w:rFonts w:ascii="Verdana" w:hAnsi="Verdana" w:cs="Arial"/>
          <w:sz w:val="17"/>
          <w:szCs w:val="17"/>
        </w:rPr>
        <w:t>kN</w:t>
      </w:r>
      <w:proofErr w:type="spellEnd"/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kategoria ruchu – KR-1-2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szerokość jezdni – 3,00 m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szerokość poboczy – 2 x 0,20 m,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spadki poprzeczne zgodnie z warunkami technicznymi.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Konstrukcja nawierzchni :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- 3 cm – warstwa ścieralna z betonu asfaltowego dla ruchu KR1-2 /AC 11 S 50/70/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- 4 cm (średnio 100 kg/m</w:t>
      </w:r>
      <w:r w:rsidRPr="00220B8D">
        <w:rPr>
          <w:rFonts w:ascii="Verdana" w:hAnsi="Verdana" w:cs="Arial"/>
          <w:position w:val="8"/>
          <w:sz w:val="17"/>
          <w:szCs w:val="17"/>
        </w:rPr>
        <w:t>2</w:t>
      </w:r>
      <w:r w:rsidRPr="00220B8D">
        <w:rPr>
          <w:rFonts w:ascii="Verdana" w:hAnsi="Verdana" w:cs="Arial"/>
          <w:sz w:val="17"/>
          <w:szCs w:val="17"/>
        </w:rPr>
        <w:t xml:space="preserve">) – warstwa wyrównawcza z betonu asfaltowego dla ruchu KR1-2 </w:t>
      </w:r>
      <w:r w:rsidRPr="00220B8D">
        <w:rPr>
          <w:rFonts w:ascii="Verdana" w:hAnsi="Verdana" w:cs="Arial"/>
          <w:sz w:val="17"/>
          <w:szCs w:val="17"/>
        </w:rPr>
        <w:br/>
        <w:t>/AC 11 W 50/70/</w:t>
      </w:r>
    </w:p>
    <w:p w:rsidR="00220B8D" w:rsidRPr="00220B8D" w:rsidRDefault="00220B8D" w:rsidP="00220B8D">
      <w:pPr>
        <w:pStyle w:val="Textbody"/>
        <w:spacing w:after="0"/>
        <w:ind w:left="397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- 15 cm – kruszywo kamienne łamane (mieszanka sortowana frakcji 0/63 mm)</w:t>
      </w:r>
    </w:p>
    <w:p w:rsidR="00220B8D" w:rsidRPr="00220B8D" w:rsidRDefault="00220B8D" w:rsidP="00220B8D">
      <w:pPr>
        <w:pStyle w:val="Textbody"/>
        <w:spacing w:after="0"/>
        <w:ind w:left="397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Roboty odwodnieniowe polegające na wykonaniu przepustu rurowego średnicy 60 cm długości 8,00 m wraz z ściankami czołowymi prefabrykowanymi. Roboty ziemne polegające na ścięciu zawyżonych poboczy wraz z ścięciem skarp przylegających do korony drogi.</w:t>
      </w:r>
    </w:p>
    <w:p w:rsidR="00220B8D" w:rsidRPr="00220B8D" w:rsidRDefault="00220B8D" w:rsidP="00220B8D">
      <w:pPr>
        <w:pStyle w:val="Textbody"/>
        <w:spacing w:after="0"/>
        <w:ind w:left="397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Istniejące podłoże należy wyprofilować i zagęścić w sposób mechaniczny, wzmocnić warstwą kruszywa kamiennego (mieszanka sortowana frakcji 0/63 mm) gr. 15 cm, a następnie wykonać warstwę wyrównawczą z betonu asfaltowego dla ruchu KR1-2 w ilości średnio 100 kg/m</w:t>
      </w:r>
      <w:r w:rsidRPr="00220B8D">
        <w:rPr>
          <w:rFonts w:ascii="Verdana" w:hAnsi="Verdana" w:cs="Arial"/>
          <w:position w:val="8"/>
          <w:sz w:val="17"/>
          <w:szCs w:val="17"/>
        </w:rPr>
        <w:t xml:space="preserve">2  </w:t>
      </w:r>
      <w:r w:rsidRPr="00220B8D">
        <w:rPr>
          <w:rFonts w:ascii="Verdana" w:hAnsi="Verdana" w:cs="Arial"/>
          <w:sz w:val="17"/>
          <w:szCs w:val="17"/>
        </w:rPr>
        <w:t>( grub. 4 cm) oraz  warstwę ścieralną z betonu asfaltowego dla ruchu KR 1-2, grubość warstwy po zagęszczeniu 3 cm.</w:t>
      </w:r>
    </w:p>
    <w:p w:rsidR="00220B8D" w:rsidRPr="00220B8D" w:rsidRDefault="00220B8D" w:rsidP="00220B8D">
      <w:pPr>
        <w:pStyle w:val="Textbody"/>
        <w:spacing w:after="0"/>
        <w:ind w:left="397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Pobocza uzupełnić kruszywem kamiennym niesortowanym, grub. w-wy 10 cm, a następnie utrwalić powierzchniowo przy użyciu grysów oraz emulsji asfaltowej.</w:t>
      </w:r>
    </w:p>
    <w:p w:rsidR="00220B8D" w:rsidRPr="00220B8D" w:rsidRDefault="00220B8D" w:rsidP="00220B8D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Verdana" w:hAnsi="Verdana" w:cs="Arial"/>
          <w:b/>
          <w:sz w:val="17"/>
          <w:szCs w:val="17"/>
        </w:rPr>
      </w:pPr>
      <w:r w:rsidRPr="00220B8D">
        <w:rPr>
          <w:rFonts w:ascii="Verdana" w:hAnsi="Verdana" w:cs="Arial"/>
          <w:b/>
          <w:sz w:val="17"/>
          <w:szCs w:val="17"/>
        </w:rPr>
        <w:t xml:space="preserve">Odbudowa drogi gminnej o nr </w:t>
      </w:r>
      <w:proofErr w:type="spellStart"/>
      <w:r w:rsidRPr="00220B8D">
        <w:rPr>
          <w:rFonts w:ascii="Verdana" w:hAnsi="Verdana" w:cs="Arial"/>
          <w:b/>
          <w:sz w:val="17"/>
          <w:szCs w:val="17"/>
        </w:rPr>
        <w:t>ewid</w:t>
      </w:r>
      <w:proofErr w:type="spellEnd"/>
      <w:r w:rsidRPr="00220B8D">
        <w:rPr>
          <w:rFonts w:ascii="Verdana" w:hAnsi="Verdana" w:cs="Arial"/>
          <w:b/>
          <w:sz w:val="17"/>
          <w:szCs w:val="17"/>
        </w:rPr>
        <w:t xml:space="preserve">. 160 położonej w miejscowości Święcica od km 0+000 do km 0+772 - </w:t>
      </w:r>
      <w:r w:rsidRPr="00220B8D">
        <w:rPr>
          <w:rFonts w:ascii="Verdana" w:hAnsi="Verdana" w:cs="Arial"/>
          <w:sz w:val="17"/>
          <w:szCs w:val="17"/>
        </w:rPr>
        <w:t xml:space="preserve">obejmuje wykonanie odbudowy drogi gminnej w miejscowości Święcica na odcinku o długości 772 </w:t>
      </w:r>
      <w:proofErr w:type="spellStart"/>
      <w:r w:rsidRPr="00220B8D">
        <w:rPr>
          <w:rFonts w:ascii="Verdana" w:hAnsi="Verdana" w:cs="Arial"/>
          <w:sz w:val="17"/>
          <w:szCs w:val="17"/>
        </w:rPr>
        <w:t>mb</w:t>
      </w:r>
      <w:proofErr w:type="spellEnd"/>
      <w:r w:rsidRPr="00220B8D">
        <w:rPr>
          <w:rFonts w:ascii="Verdana" w:hAnsi="Verdana" w:cs="Arial"/>
          <w:sz w:val="17"/>
          <w:szCs w:val="17"/>
        </w:rPr>
        <w:t>.</w:t>
      </w:r>
    </w:p>
    <w:p w:rsidR="00220B8D" w:rsidRPr="00220B8D" w:rsidRDefault="00220B8D" w:rsidP="00220B8D">
      <w:pPr>
        <w:tabs>
          <w:tab w:val="num" w:pos="720"/>
        </w:tabs>
        <w:spacing w:after="0" w:line="240" w:lineRule="auto"/>
        <w:ind w:left="540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Dane techniczne</w:t>
      </w:r>
    </w:p>
    <w:p w:rsidR="00220B8D" w:rsidRPr="00220B8D" w:rsidRDefault="00220B8D" w:rsidP="00220B8D">
      <w:pPr>
        <w:pStyle w:val="Akapitzlist"/>
        <w:spacing w:after="0" w:line="240" w:lineRule="auto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szerokość jezdni - 3,00 m</w:t>
      </w:r>
    </w:p>
    <w:p w:rsidR="00220B8D" w:rsidRPr="00220B8D" w:rsidRDefault="00220B8D" w:rsidP="00220B8D">
      <w:pPr>
        <w:pStyle w:val="Akapitzlist"/>
        <w:spacing w:after="0" w:line="240" w:lineRule="auto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szerokość poboczy – 0,20 m</w:t>
      </w:r>
    </w:p>
    <w:p w:rsidR="00220B8D" w:rsidRPr="00220B8D" w:rsidRDefault="00220B8D" w:rsidP="00220B8D">
      <w:pPr>
        <w:pStyle w:val="Akapitzlist"/>
        <w:spacing w:after="0" w:line="240" w:lineRule="auto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niweleta wpisana w teren po istniejącej nawierzchni drogi</w:t>
      </w:r>
    </w:p>
    <w:p w:rsidR="00220B8D" w:rsidRPr="00220B8D" w:rsidRDefault="00220B8D" w:rsidP="00220B8D">
      <w:pPr>
        <w:pStyle w:val="Akapitzlist"/>
        <w:spacing w:after="0" w:line="240" w:lineRule="auto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spadek poprzeczny jezdni – 2 % (obustronny)</w:t>
      </w:r>
    </w:p>
    <w:p w:rsidR="00220B8D" w:rsidRPr="00220B8D" w:rsidRDefault="00220B8D" w:rsidP="00220B8D">
      <w:pPr>
        <w:pStyle w:val="Akapitzlist"/>
        <w:spacing w:after="0" w:line="240" w:lineRule="auto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- spadek poprzeczny poboczy 6 % </w:t>
      </w:r>
    </w:p>
    <w:p w:rsidR="00220B8D" w:rsidRPr="00220B8D" w:rsidRDefault="00220B8D" w:rsidP="00220B8D">
      <w:pPr>
        <w:spacing w:after="0" w:line="240" w:lineRule="auto"/>
        <w:ind w:left="426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Zakres robót:</w:t>
      </w:r>
    </w:p>
    <w:p w:rsidR="00220B8D" w:rsidRPr="00220B8D" w:rsidRDefault="00220B8D" w:rsidP="00220B8D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roboty pomiarowe przy liniowych robotach ziemnych - trasa dróg w terenie równinnym.</w:t>
      </w:r>
    </w:p>
    <w:p w:rsidR="00220B8D" w:rsidRPr="00220B8D" w:rsidRDefault="00220B8D" w:rsidP="00220B8D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- wykonanie wykopów mechanicznie w gruncie kat. III-IV z transportem urobku na nasyp samochodami na </w:t>
      </w:r>
      <w:proofErr w:type="spellStart"/>
      <w:r w:rsidRPr="00220B8D">
        <w:rPr>
          <w:rFonts w:ascii="Verdana" w:hAnsi="Verdana" w:cs="Arial"/>
          <w:sz w:val="17"/>
          <w:szCs w:val="17"/>
        </w:rPr>
        <w:t>odl</w:t>
      </w:r>
      <w:proofErr w:type="spellEnd"/>
      <w:r w:rsidRPr="00220B8D">
        <w:rPr>
          <w:rFonts w:ascii="Verdana" w:hAnsi="Verdana" w:cs="Arial"/>
          <w:sz w:val="17"/>
          <w:szCs w:val="17"/>
        </w:rPr>
        <w:t xml:space="preserve">. do 5 km wraz z zagęszczeniem gruntów w nasypie </w:t>
      </w:r>
      <w:r w:rsidRPr="00220B8D">
        <w:rPr>
          <w:rFonts w:ascii="Verdana" w:hAnsi="Verdana" w:cs="Arial"/>
          <w:sz w:val="17"/>
          <w:szCs w:val="17"/>
        </w:rPr>
        <w:br/>
        <w:t>i zwilżeniem w miarę potrzeby warstw zagęszczanych wodą</w:t>
      </w:r>
    </w:p>
    <w:p w:rsidR="00220B8D" w:rsidRPr="00220B8D" w:rsidRDefault="00220B8D" w:rsidP="00220B8D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profilowanie i zagęszczenie podłoża pod warstwy konstrukcyjne nawierzchni wykonane mechanicznie w gruncie kat. II-IV</w:t>
      </w:r>
    </w:p>
    <w:p w:rsidR="00220B8D" w:rsidRPr="00220B8D" w:rsidRDefault="00220B8D" w:rsidP="00220B8D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- wykonanie podbudowy z kruszywa łamanego, stabilizowanego mechanicznie frakcji 0-63 mm, grubość warstwy po zagęszczeniu 20 cm </w:t>
      </w:r>
    </w:p>
    <w:p w:rsidR="00220B8D" w:rsidRPr="00220B8D" w:rsidRDefault="00220B8D" w:rsidP="00220B8D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skropienie istniejącej nawierzchni emulsją asfaltową zwykłą w ilości 0,5 kg/m2</w:t>
      </w:r>
    </w:p>
    <w:p w:rsidR="00220B8D" w:rsidRPr="00220B8D" w:rsidRDefault="00220B8D" w:rsidP="00220B8D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- wyrównanie istniejącej podbudowy mieszanką </w:t>
      </w:r>
      <w:proofErr w:type="spellStart"/>
      <w:r w:rsidRPr="00220B8D">
        <w:rPr>
          <w:rFonts w:ascii="Verdana" w:hAnsi="Verdana" w:cs="Arial"/>
          <w:sz w:val="17"/>
          <w:szCs w:val="17"/>
        </w:rPr>
        <w:t>mineralno</w:t>
      </w:r>
      <w:proofErr w:type="spellEnd"/>
      <w:r w:rsidRPr="00220B8D">
        <w:rPr>
          <w:rFonts w:ascii="Verdana" w:hAnsi="Verdana" w:cs="Arial"/>
          <w:sz w:val="17"/>
          <w:szCs w:val="17"/>
        </w:rPr>
        <w:t xml:space="preserve"> - bitumiczną asfaltową mechanicznie, średnio 50 kg/m</w:t>
      </w:r>
      <w:r w:rsidRPr="00220B8D">
        <w:rPr>
          <w:rFonts w:ascii="Verdana" w:hAnsi="Verdana" w:cs="Arial"/>
          <w:sz w:val="17"/>
          <w:szCs w:val="17"/>
          <w:vertAlign w:val="superscript"/>
        </w:rPr>
        <w:t>2</w:t>
      </w:r>
      <w:r w:rsidRPr="00220B8D">
        <w:rPr>
          <w:rFonts w:ascii="Verdana" w:hAnsi="Verdana" w:cs="Arial"/>
          <w:sz w:val="17"/>
          <w:szCs w:val="17"/>
        </w:rPr>
        <w:t xml:space="preserve"> – warstwa wyrównawcza</w:t>
      </w:r>
    </w:p>
    <w:p w:rsidR="00220B8D" w:rsidRPr="00220B8D" w:rsidRDefault="00220B8D" w:rsidP="00220B8D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- nawierzchnie z mieszanek </w:t>
      </w:r>
      <w:proofErr w:type="spellStart"/>
      <w:r w:rsidRPr="00220B8D">
        <w:rPr>
          <w:rFonts w:ascii="Verdana" w:hAnsi="Verdana" w:cs="Arial"/>
          <w:sz w:val="17"/>
          <w:szCs w:val="17"/>
        </w:rPr>
        <w:t>mineralno</w:t>
      </w:r>
      <w:proofErr w:type="spellEnd"/>
      <w:r w:rsidRPr="00220B8D">
        <w:rPr>
          <w:rFonts w:ascii="Verdana" w:hAnsi="Verdana" w:cs="Arial"/>
          <w:sz w:val="17"/>
          <w:szCs w:val="17"/>
        </w:rPr>
        <w:t xml:space="preserve"> - bitumicznych asfaltowych o grubości 4 cm, warstwa ścieralna</w:t>
      </w:r>
    </w:p>
    <w:p w:rsidR="00220B8D" w:rsidRPr="00220B8D" w:rsidRDefault="00220B8D" w:rsidP="00220B8D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- przepusty rurowe pod </w:t>
      </w:r>
      <w:proofErr w:type="spellStart"/>
      <w:r w:rsidRPr="00220B8D">
        <w:rPr>
          <w:rFonts w:ascii="Verdana" w:hAnsi="Verdana" w:cs="Arial"/>
          <w:sz w:val="17"/>
          <w:szCs w:val="17"/>
        </w:rPr>
        <w:t>pod</w:t>
      </w:r>
      <w:proofErr w:type="spellEnd"/>
      <w:r w:rsidRPr="00220B8D">
        <w:rPr>
          <w:rFonts w:ascii="Verdana" w:hAnsi="Verdana" w:cs="Arial"/>
          <w:sz w:val="17"/>
          <w:szCs w:val="17"/>
        </w:rPr>
        <w:t xml:space="preserve"> koroną drogi - ławy fundamentowe z kruszywa łamanego stabilizowanego mechaniczne frakcji 0/63 mm, rury HDPE o średnicy 60 cm, obudowy wlotów i wylotów prefabrykowanych przepustów drogowych, ścianki czołowe typu " skrzydełkowego",</w:t>
      </w:r>
    </w:p>
    <w:p w:rsidR="00220B8D" w:rsidRPr="00220B8D" w:rsidRDefault="00220B8D" w:rsidP="00220B8D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- oczyszczenie rowów z wyprofilowaniem dna i skarp z namułu przy </w:t>
      </w:r>
      <w:proofErr w:type="spellStart"/>
      <w:r w:rsidRPr="00220B8D">
        <w:rPr>
          <w:rFonts w:ascii="Verdana" w:hAnsi="Verdana" w:cs="Arial"/>
          <w:sz w:val="17"/>
          <w:szCs w:val="17"/>
        </w:rPr>
        <w:t>głebokość</w:t>
      </w:r>
      <w:proofErr w:type="spellEnd"/>
      <w:r w:rsidRPr="00220B8D">
        <w:rPr>
          <w:rFonts w:ascii="Verdana" w:hAnsi="Verdana" w:cs="Arial"/>
          <w:sz w:val="17"/>
          <w:szCs w:val="17"/>
        </w:rPr>
        <w:t xml:space="preserve"> namułu 50 cm;</w:t>
      </w:r>
    </w:p>
    <w:p w:rsidR="00220B8D" w:rsidRPr="00220B8D" w:rsidRDefault="00220B8D" w:rsidP="00220B8D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b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- nawierzchnia poboczy i zjazdów z kruszywa łamanego frakcji 0/32 mm, warstwa górna o grubości 10 cm, podwójnie powierzchniowo utrwalonej grysami frakcji 2/5,5/8 o ilości kruszywa 18 dm3/m2 i emulsją asfaltową kationową.</w:t>
      </w:r>
    </w:p>
    <w:p w:rsidR="00220B8D" w:rsidRPr="00220B8D" w:rsidRDefault="00220B8D" w:rsidP="00220B8D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b/>
          <w:sz w:val="17"/>
          <w:szCs w:val="17"/>
        </w:rPr>
        <w:t>4.</w:t>
      </w:r>
      <w:r w:rsidRPr="00220B8D">
        <w:rPr>
          <w:rFonts w:ascii="Verdana" w:hAnsi="Verdana" w:cs="Arial"/>
          <w:b/>
          <w:sz w:val="17"/>
          <w:szCs w:val="17"/>
        </w:rPr>
        <w:tab/>
        <w:t xml:space="preserve">Odmulenie lewostronnego rowu wzdłuż drogi gminnej 002467T Rożki – Rożki od km 0+600 do km 0+920 – </w:t>
      </w:r>
      <w:r w:rsidRPr="00220B8D">
        <w:rPr>
          <w:rFonts w:ascii="Verdana" w:hAnsi="Verdana" w:cs="Arial"/>
          <w:sz w:val="17"/>
          <w:szCs w:val="17"/>
        </w:rPr>
        <w:t>obejmuje odmulenie rowu wzdłuż drogi gminnej na odcinku 320mb (zamulone lewostronnie rowy oraz zjazdy). Na odcinkach odmulenia rowów zaplanowano</w:t>
      </w:r>
    </w:p>
    <w:p w:rsidR="00220B8D" w:rsidRPr="00220B8D" w:rsidRDefault="00220B8D" w:rsidP="00220B8D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 remont przepustów pod zjazdami. Zaprojektowano remont przepustów z rur PEHD o średnicy</w:t>
      </w:r>
    </w:p>
    <w:p w:rsidR="00220B8D" w:rsidRPr="00220B8D" w:rsidRDefault="00220B8D" w:rsidP="00220B8D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40cm. Lokalizacja remontowanych przepustów zgodnie z zestawieniem tabelarycznym.</w:t>
      </w:r>
    </w:p>
    <w:p w:rsidR="00220B8D" w:rsidRPr="00220B8D" w:rsidRDefault="00220B8D" w:rsidP="00220B8D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Zaplanowano wykonanie ścieku z elementów betonowych trapezowych od km 0+600 do km</w:t>
      </w:r>
    </w:p>
    <w:p w:rsidR="00220B8D" w:rsidRPr="00220B8D" w:rsidRDefault="00220B8D" w:rsidP="00220B8D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0+779 bez zjazdów. Na zjazdach w km 0+625.49; 0+659.79; 0+695.25; 0+722.89</w:t>
      </w:r>
    </w:p>
    <w:p w:rsidR="00220B8D" w:rsidRPr="00220B8D" w:rsidRDefault="00220B8D" w:rsidP="00220B8D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zaplanowano wykonanie korytek betonowych z nakrywką.</w:t>
      </w:r>
    </w:p>
    <w:p w:rsidR="00220B8D" w:rsidRPr="00220B8D" w:rsidRDefault="00220B8D" w:rsidP="00220B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Co00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 xml:space="preserve"> Od km 0+874 do km 0+920 zaplanowano oczyszczenie muldy</w:t>
      </w:r>
      <w:r w:rsidRPr="00220B8D">
        <w:rPr>
          <w:rFonts w:ascii="Verdana" w:hAnsi="Verdana" w:cs="TT17Co00"/>
          <w:sz w:val="17"/>
          <w:szCs w:val="17"/>
        </w:rPr>
        <w:t>.</w:t>
      </w:r>
    </w:p>
    <w:p w:rsidR="00220B8D" w:rsidRPr="00220B8D" w:rsidRDefault="00220B8D" w:rsidP="00220B8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17"/>
          <w:szCs w:val="17"/>
        </w:rPr>
      </w:pPr>
      <w:r w:rsidRPr="00220B8D">
        <w:rPr>
          <w:rFonts w:ascii="Verdana" w:hAnsi="Verdana" w:cs="Arial"/>
          <w:sz w:val="17"/>
          <w:szCs w:val="17"/>
        </w:rPr>
        <w:t>Roboty ziemne będą polegały na profilowaniu skarp i dna rowu, odkopaniu istniejących przepustów pod zjazdami.</w:t>
      </w:r>
    </w:p>
    <w:p w:rsidR="00220B8D" w:rsidRPr="00220B8D" w:rsidRDefault="00220B8D" w:rsidP="00220B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7"/>
          <w:szCs w:val="17"/>
          <w:highlight w:val="white"/>
        </w:rPr>
      </w:pPr>
    </w:p>
    <w:p w:rsidR="00220B8D" w:rsidRPr="00220B8D" w:rsidRDefault="00220B8D" w:rsidP="00220B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7"/>
          <w:szCs w:val="17"/>
          <w:highlight w:val="white"/>
        </w:rPr>
      </w:pPr>
      <w:r w:rsidRPr="00220B8D">
        <w:rPr>
          <w:rFonts w:ascii="Verdana" w:hAnsi="Verdana" w:cs="Arial"/>
          <w:color w:val="000000"/>
          <w:sz w:val="17"/>
          <w:szCs w:val="17"/>
          <w:highlight w:val="white"/>
        </w:rPr>
        <w:t>Szczegółowy zakres robót określony jest w dokumentacji projektowej stanowiącej załącznik nr 8 do SIWZ, szczegółowej specyfikacji technicznej wykonania i odbioru robót stanowiącej załącznik nr 7 do SIWZ oraz przedmiarze robót, stanowiącym załącznik nr 6 do SIWZ.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II.1.5) przewiduje się udzielenie zamówień uzupełniających:</w:t>
      </w:r>
    </w:p>
    <w:p w:rsidR="00220B8D" w:rsidRPr="00220B8D" w:rsidRDefault="00220B8D" w:rsidP="00220B8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lastRenderedPageBreak/>
        <w:t>Określenie przedmiotu oraz wielkości lub zakresu zamówień uzupełniających</w:t>
      </w:r>
    </w:p>
    <w:p w:rsidR="00220B8D" w:rsidRPr="00220B8D" w:rsidRDefault="00220B8D" w:rsidP="00220B8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dopuszcza możliwość udzielenia zamówień uzupełniających stanowiących nie więcej niż 50% wartości zamówienia podstawowego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II.1.6) Wspólny Słownik Zamówień (CPV):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45.23.30.00-9, 45.10.00.00-8, 45.23.24.52-5.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II.1.7) Czy dopuszcza się złożenie oferty częściowej: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nie.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II.1.8) Czy dopuszcza się złożenie oferty wariantowej: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nie.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II.2) CZAS TRWANIA ZAMÓWIENIA LUB TERMIN WYKONANIA: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Zakończenie: 31.07.2015.</w:t>
      </w:r>
    </w:p>
    <w:p w:rsidR="00220B8D" w:rsidRPr="00220B8D" w:rsidRDefault="00220B8D" w:rsidP="00220B8D">
      <w:pPr>
        <w:spacing w:before="375" w:after="225" w:line="240" w:lineRule="auto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III.1) WADIUM</w:t>
      </w:r>
    </w:p>
    <w:p w:rsidR="00220B8D" w:rsidRPr="00220B8D" w:rsidRDefault="00220B8D" w:rsidP="00220B8D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Informacja na temat wadium: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Ustala się wadium dla całości przedmiotu zamówienia w wysokości: 15 000,00zł słownie: piętnaście tysięcy złotych..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III.3) WARUNKI UDZIAŁU W POSTĘPOWANIU ORAZ OPIS SPOSOBU DOKONYWANIA OCENY SPEŁNIANIA TYCH WARUNKÓW</w:t>
      </w:r>
    </w:p>
    <w:p w:rsidR="00220B8D" w:rsidRPr="00220B8D" w:rsidRDefault="00220B8D" w:rsidP="00220B8D">
      <w:pPr>
        <w:numPr>
          <w:ilvl w:val="0"/>
          <w:numId w:val="4"/>
        </w:num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III.3.1) Uprawnienia do wykonywania określonej działalności lub czynności, jeżeli przepisy prawa nakładają obowiązek ich posiadania</w:t>
      </w:r>
    </w:p>
    <w:p w:rsidR="00220B8D" w:rsidRPr="00220B8D" w:rsidRDefault="00220B8D" w:rsidP="00220B8D">
      <w:p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220B8D" w:rsidRPr="00220B8D" w:rsidRDefault="00220B8D" w:rsidP="00220B8D">
      <w:pPr>
        <w:numPr>
          <w:ilvl w:val="1"/>
          <w:numId w:val="4"/>
        </w:numPr>
        <w:spacing w:before="100" w:beforeAutospacing="1" w:after="100" w:afterAutospacing="1" w:line="240" w:lineRule="auto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220B8D" w:rsidRPr="00220B8D" w:rsidRDefault="00220B8D" w:rsidP="00220B8D">
      <w:pPr>
        <w:numPr>
          <w:ilvl w:val="0"/>
          <w:numId w:val="4"/>
        </w:num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III.3.2) Wiedza i doświadczenie</w:t>
      </w:r>
    </w:p>
    <w:p w:rsidR="00220B8D" w:rsidRPr="00220B8D" w:rsidRDefault="00220B8D" w:rsidP="00220B8D">
      <w:p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220B8D" w:rsidRPr="00220B8D" w:rsidRDefault="00220B8D" w:rsidP="00220B8D">
      <w:pPr>
        <w:numPr>
          <w:ilvl w:val="1"/>
          <w:numId w:val="4"/>
        </w:numPr>
        <w:spacing w:before="100" w:beforeAutospacing="1" w:after="100" w:afterAutospacing="1" w:line="240" w:lineRule="auto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wymagane jest wykazanie przez wykonawcę realizacji co najmniej 3 robót budowlanych w okresie ostatnich pięciu lat przed upływem terminu składania ofert, a jeżeli okres prowadzenia działalności jest krótszy - w tym okresie. Warunek ten Zamawiający uzna za spełniony, jeżeli Wykonawca dołączy do oferty wykaz (minimum 3) robót budowlanych odpowiadających swoim rodzajem robotom budowlanym stanowiącym przedmiot zamówienia z czego każda z robót o wartości powyżej 600 000,00 zł, w zakresie niezbędnym do wykazania spełniania warunku wiedzy i doświadczenia, wykonanych w okresie ostatnich pięciu lat licząc od dnia złożenia oferty, a jeżeli okres prowadzenia działalności jest krótszy - w tym okresie, z podaniem ich rodzaju i wartości, daty i miejsca wykonania oraz załączeniem dokumentu potwierdzającego, że roboty zostały wykonane zgodnie z zasadami sztuki budowlanej i prawidłowo ukończone wymagany jest w celu potwierdzenia, że wykonawca posiada niezbędną wiedzę oraz doświadczenie stanowiący załącznik nr 5 do SIWZ</w:t>
      </w:r>
    </w:p>
    <w:p w:rsidR="00220B8D" w:rsidRPr="00220B8D" w:rsidRDefault="00220B8D" w:rsidP="00220B8D">
      <w:pPr>
        <w:numPr>
          <w:ilvl w:val="0"/>
          <w:numId w:val="4"/>
        </w:num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III.3.3) Potencjał techniczny</w:t>
      </w:r>
    </w:p>
    <w:p w:rsidR="00220B8D" w:rsidRPr="00220B8D" w:rsidRDefault="00220B8D" w:rsidP="00220B8D">
      <w:p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220B8D" w:rsidRPr="00220B8D" w:rsidRDefault="00220B8D" w:rsidP="00220B8D">
      <w:pPr>
        <w:numPr>
          <w:ilvl w:val="1"/>
          <w:numId w:val="4"/>
        </w:numPr>
        <w:spacing w:before="100" w:beforeAutospacing="1" w:after="100" w:afterAutospacing="1" w:line="240" w:lineRule="auto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220B8D" w:rsidRPr="00220B8D" w:rsidRDefault="00220B8D" w:rsidP="00220B8D">
      <w:pPr>
        <w:numPr>
          <w:ilvl w:val="0"/>
          <w:numId w:val="4"/>
        </w:num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III.3.4) Osoby zdolne do wykonania zamówienia</w:t>
      </w:r>
    </w:p>
    <w:p w:rsidR="00220B8D" w:rsidRPr="00220B8D" w:rsidRDefault="00220B8D" w:rsidP="00220B8D">
      <w:p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220B8D" w:rsidRPr="00220B8D" w:rsidRDefault="00220B8D" w:rsidP="00220B8D">
      <w:pPr>
        <w:numPr>
          <w:ilvl w:val="1"/>
          <w:numId w:val="4"/>
        </w:numPr>
        <w:spacing w:before="100" w:beforeAutospacing="1" w:after="100" w:afterAutospacing="1" w:line="240" w:lineRule="auto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220B8D" w:rsidRPr="00220B8D" w:rsidRDefault="00220B8D" w:rsidP="00220B8D">
      <w:pPr>
        <w:numPr>
          <w:ilvl w:val="0"/>
          <w:numId w:val="4"/>
        </w:num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III.3.5) Sytuacja ekonomiczna i finansowa</w:t>
      </w:r>
    </w:p>
    <w:p w:rsidR="00220B8D" w:rsidRPr="00220B8D" w:rsidRDefault="00220B8D" w:rsidP="00220B8D">
      <w:p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220B8D" w:rsidRPr="00220B8D" w:rsidRDefault="00220B8D" w:rsidP="00220B8D">
      <w:pPr>
        <w:numPr>
          <w:ilvl w:val="1"/>
          <w:numId w:val="4"/>
        </w:numPr>
        <w:spacing w:before="100" w:beforeAutospacing="1" w:after="100" w:afterAutospacing="1" w:line="240" w:lineRule="auto"/>
        <w:ind w:left="9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20B8D" w:rsidRPr="00220B8D" w:rsidRDefault="00220B8D" w:rsidP="00220B8D">
      <w:pPr>
        <w:numPr>
          <w:ilvl w:val="0"/>
          <w:numId w:val="5"/>
        </w:num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20B8D" w:rsidRPr="00220B8D" w:rsidRDefault="00220B8D" w:rsidP="00220B8D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wykaz robót budowlanych wykonanych w okresie ostatnich pięciu lat przed upływem terminu składania ofert albo wniosków o dopuszczenie do udziału w postępowaniu, a jeżeli 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lastRenderedPageBreak/>
        <w:t>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220B8D" w:rsidRPr="00220B8D" w:rsidRDefault="00220B8D" w:rsidP="00220B8D">
      <w:pPr>
        <w:numPr>
          <w:ilvl w:val="0"/>
          <w:numId w:val="5"/>
        </w:numPr>
        <w:spacing w:after="0" w:line="240" w:lineRule="auto"/>
        <w:ind w:left="67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III.4.2) W zakresie potwierdzenia niepodlegania wykluczeniu na podstawie art. 24 ust. 1 ustawy, należy przedłożyć:</w:t>
      </w:r>
    </w:p>
    <w:p w:rsidR="00220B8D" w:rsidRPr="00220B8D" w:rsidRDefault="00220B8D" w:rsidP="00220B8D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oświadczenie o braku podstaw do wykluczenia;</w:t>
      </w:r>
    </w:p>
    <w:p w:rsidR="00220B8D" w:rsidRPr="00220B8D" w:rsidRDefault="00220B8D" w:rsidP="00220B8D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220B8D" w:rsidRPr="00220B8D" w:rsidRDefault="00220B8D" w:rsidP="00220B8D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20B8D" w:rsidRPr="00220B8D" w:rsidRDefault="00220B8D" w:rsidP="00220B8D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20B8D" w:rsidRPr="00220B8D" w:rsidRDefault="00220B8D" w:rsidP="00220B8D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220B8D" w:rsidRPr="00220B8D" w:rsidRDefault="00220B8D" w:rsidP="00220B8D">
      <w:pPr>
        <w:numPr>
          <w:ilvl w:val="0"/>
          <w:numId w:val="5"/>
        </w:numPr>
        <w:spacing w:after="0" w:line="240" w:lineRule="auto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III.4.3) Dokumenty podmiotów zagranicznych</w:t>
      </w:r>
    </w:p>
    <w:p w:rsidR="00220B8D" w:rsidRPr="00220B8D" w:rsidRDefault="00220B8D" w:rsidP="00220B8D">
      <w:pPr>
        <w:spacing w:after="0" w:line="240" w:lineRule="auto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Jeżeli wykonawca ma siedzibę lub miejsce zamieszkania poza terytorium Rzeczypospolitej Polskiej, przedkłada:</w:t>
      </w:r>
    </w:p>
    <w:p w:rsidR="00220B8D" w:rsidRPr="00220B8D" w:rsidRDefault="00220B8D" w:rsidP="00220B8D">
      <w:pPr>
        <w:spacing w:after="0" w:line="240" w:lineRule="auto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III.4.3.1) dokument wystawiony w kraju, w którym ma siedzibę lub miejsce zamieszkania potwierdzający, że:</w:t>
      </w:r>
    </w:p>
    <w:p w:rsidR="00220B8D" w:rsidRPr="00220B8D" w:rsidRDefault="00220B8D" w:rsidP="00220B8D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20B8D" w:rsidRPr="00220B8D" w:rsidRDefault="00220B8D" w:rsidP="00220B8D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220B8D" w:rsidRPr="00220B8D" w:rsidRDefault="00220B8D" w:rsidP="00220B8D">
      <w:pPr>
        <w:numPr>
          <w:ilvl w:val="0"/>
          <w:numId w:val="5"/>
        </w:numPr>
        <w:spacing w:after="0" w:line="240" w:lineRule="auto"/>
        <w:ind w:left="67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III.4.4) Dokumenty dotyczące przynależności do tej samej grupy kapitałowej</w:t>
      </w:r>
    </w:p>
    <w:p w:rsidR="00220B8D" w:rsidRPr="00220B8D" w:rsidRDefault="00220B8D" w:rsidP="00220B8D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III.6) INNE DOKUMENTY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Inne dokumenty niewymienione w pkt III.4) albo w pkt III.5)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A.1) Formularz ofertowy - wypełniony i podpisany przez wykonawcę. A.2) Oświadczenie o spełnieniu warunków udziału w postępowaniu z art. 22 ust. 1 Prawa zamówień publicznych. A.3) Kosztorys ofertowy - wypełniony i podpisany przez Wykonawcę sporządzony na podstawie przedmiaru robót.</w:t>
      </w:r>
    </w:p>
    <w:p w:rsidR="00220B8D" w:rsidRPr="00220B8D" w:rsidRDefault="00220B8D" w:rsidP="00220B8D">
      <w:pPr>
        <w:spacing w:before="375" w:after="225" w:line="240" w:lineRule="auto"/>
        <w:jc w:val="both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IV.1) TRYB UDZIELENIA ZAMÓWIENIA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lastRenderedPageBreak/>
        <w:t>IV.1.1) Tryb udzielenia zamówienia: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przetarg nieograniczony.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IV.2) KRYTERIA OCENY OFERT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IV.2.1) Kryteria oceny ofert: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najniższa cena.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IV.3) ZMIANA UMOWY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Dopuszczalne zmiany postanowień umowy oraz określenie warunków zmian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Dopuszczalne zmiany postanowień umowy oraz określenie warunków zmian Zamawiający na podstawie art.144 ust. 1 ustawy przewiduje możliwość dokonania zmiany umowy w formie aneksów w niżej wymienionych przypadkach: 1. zmiana terminu wykonania zamówienia w przypadku: - zawieszenia robót przez organy nadzoru budowlanego z przyczyn niezależnych od Wykonawcy, - wykopalisk uniemożliwiających wykonanie robót, - szczególnie niesprzyjających warunków atmosferycznych uniemożliwiających prowadzenie robót budowlanych, przeprowadzania prób i sprawdzeń, dokonywanie odbiorów, - siły wyższej, klęski żywiołowej, - niewypałów i niewybuchów, - wykopalisk archeologicznych nieprzewidzianych w SIWZ, - odmiennych od przyjętych w dokumentacji projektowej warunków geologicznych - odmiennych od przyjętych w dokumentacji projektowej warunków terenowych, w szczególności istnienie podziemnych urządzeń, instalacji lub obiektów infrastrukturalnych, - konieczności wykonania zamówienia dodatkowego, którego realizacja ma wpływ na termin wykonania umowy, czy też wprowadzenia ewentualnych robót zamiennych, - konieczność usunięcia błędów lub wprowadzenia zmian w dokumentacji lub specyfikacji technicznej wykonania i odbioru robót; 2. zmiana rzutująca na wynagrodzenie: - w przypadku ustawowej zmiany stawki podatku od towaru i usług w trakcie realizacji umowy - wynagrodzenie ryczałtowe (brutto) zostanie odpowiednio zmodyfikowane.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IV.4) INFORMACJE ADMINISTRACYJNE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IV.4.1)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  </w:t>
      </w: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Adres strony internetowej, na której jest dostępna specyfikacja istotnych warunków zamówienia: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http://www.obrazow.bip.gmina.pl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</w: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Specyfikację istotnych warunków zamówienia można uzyskać pod adresem: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Gmina Obrazów, Obrazów 84 27-641 Obrazów Pokój nr 13.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IV.4.4) Termin składania wniosków o dopuszczenie do udziału w postępowaniu lub ofert: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10.04.2015 godzina 09:00, miejsce: Gmina Obrazów, Obrazów 84 27-641 Obrazów Pokój nr: sekretariat.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IV.4.5) Termin związania ofertą: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okres w dniach: 30 (od ostatecznego terminu składania ofert).</w:t>
      </w:r>
    </w:p>
    <w:p w:rsidR="00220B8D" w:rsidRPr="00220B8D" w:rsidRDefault="00220B8D" w:rsidP="00220B8D">
      <w:pPr>
        <w:spacing w:after="0" w:line="240" w:lineRule="auto"/>
        <w:ind w:left="225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>IV.4.16) Informacje dodatkowe, w tym dotyczące finansowania projektu/programu ze środków Unii Europejskiej: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PROW 2007-2013, Odnowa i rozwój wsi.</w:t>
      </w:r>
    </w:p>
    <w:p w:rsidR="0074231D" w:rsidRDefault="00220B8D" w:rsidP="00220B8D">
      <w:pPr>
        <w:spacing w:line="240" w:lineRule="auto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0B8D">
        <w:rPr>
          <w:rFonts w:ascii="Verdana" w:eastAsia="Times New Roman" w:hAnsi="Verdana" w:cs="Arial CE"/>
          <w:b/>
          <w:bCs/>
          <w:color w:val="000000"/>
          <w:sz w:val="17"/>
          <w:szCs w:val="17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20B8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nie</w:t>
      </w:r>
    </w:p>
    <w:p w:rsidR="00220B8D" w:rsidRDefault="00220B8D" w:rsidP="00220B8D">
      <w:pPr>
        <w:spacing w:line="240" w:lineRule="auto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</w:p>
    <w:p w:rsidR="00220B8D" w:rsidRDefault="00220B8D" w:rsidP="00220B8D">
      <w:pPr>
        <w:spacing w:line="240" w:lineRule="auto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</w:p>
    <w:p w:rsidR="00220B8D" w:rsidRDefault="00220B8D" w:rsidP="00220B8D">
      <w:pPr>
        <w:spacing w:line="240" w:lineRule="auto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</w:p>
    <w:p w:rsidR="00220B8D" w:rsidRDefault="00220B8D" w:rsidP="00220B8D">
      <w:pPr>
        <w:spacing w:line="240" w:lineRule="auto"/>
        <w:jc w:val="both"/>
      </w:pP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</w:r>
      <w:r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ab/>
        <w:t>Kierownik Zamawiającego</w:t>
      </w:r>
      <w:bookmarkStart w:id="0" w:name="_GoBack"/>
      <w:bookmarkEnd w:id="0"/>
    </w:p>
    <w:sectPr w:rsidR="0022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7Co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E2281"/>
    <w:multiLevelType w:val="multilevel"/>
    <w:tmpl w:val="AD4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86C19"/>
    <w:multiLevelType w:val="multilevel"/>
    <w:tmpl w:val="B9AA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45305"/>
    <w:multiLevelType w:val="multilevel"/>
    <w:tmpl w:val="6EE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52140"/>
    <w:multiLevelType w:val="hybridMultilevel"/>
    <w:tmpl w:val="F7B8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E32405"/>
    <w:multiLevelType w:val="multilevel"/>
    <w:tmpl w:val="2036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D7141"/>
    <w:multiLevelType w:val="multilevel"/>
    <w:tmpl w:val="535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8D"/>
    <w:rsid w:val="00220B8D"/>
    <w:rsid w:val="0074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CD407-4E85-468B-BEBD-411E1E36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0B8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20B8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220B8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220B8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1">
    <w:name w:val="text1"/>
    <w:basedOn w:val="Domylnaczcionkaakapitu"/>
    <w:rsid w:val="00220B8D"/>
    <w:rPr>
      <w:rFonts w:ascii="Verdana" w:hAnsi="Verdana" w:hint="default"/>
      <w:color w:val="000000"/>
      <w:sz w:val="20"/>
      <w:szCs w:val="20"/>
    </w:rPr>
  </w:style>
  <w:style w:type="paragraph" w:customStyle="1" w:styleId="Textbody">
    <w:name w:val="Text body"/>
    <w:basedOn w:val="Normalny"/>
    <w:rsid w:val="00220B8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20B8D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2428</Words>
  <Characters>14570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2015-03-25T10:14:00Z</dcterms:created>
  <dcterms:modified xsi:type="dcterms:W3CDTF">2015-03-25T10:19:00Z</dcterms:modified>
</cp:coreProperties>
</file>