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0403" w:rsidRPr="00590A06" w:rsidRDefault="00870403" w:rsidP="008704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590A06">
        <w:rPr>
          <w:rFonts w:ascii="Times New Roman" w:hAnsi="Times New Roman" w:cs="Times New Roman"/>
          <w:color w:val="000000"/>
        </w:rPr>
        <w:t>Ogłoszenie o zamówieniu zostało zamieszczone</w:t>
      </w:r>
      <w:r w:rsidRPr="00590A06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590A06">
        <w:rPr>
          <w:rFonts w:ascii="Times New Roman" w:hAnsi="Times New Roman" w:cs="Times New Roman"/>
          <w:color w:val="000000"/>
        </w:rPr>
        <w:t xml:space="preserve">w Biuletynie Zamówień Publicznych nr ogłoszenia: </w:t>
      </w:r>
      <w:r w:rsidR="002F5C17">
        <w:rPr>
          <w:rStyle w:val="text1"/>
        </w:rPr>
        <w:t>168777</w:t>
      </w:r>
      <w:bookmarkStart w:id="0" w:name="_GoBack"/>
      <w:bookmarkEnd w:id="0"/>
      <w:r w:rsidRPr="00590A06">
        <w:rPr>
          <w:rFonts w:ascii="Times New Roman" w:hAnsi="Times New Roman" w:cs="Times New Roman"/>
          <w:color w:val="000000"/>
          <w:sz w:val="20"/>
          <w:szCs w:val="20"/>
        </w:rPr>
        <w:t>-2014</w:t>
      </w:r>
      <w:r w:rsidRPr="00590A06">
        <w:rPr>
          <w:rFonts w:ascii="Times New Roman" w:hAnsi="Times New Roman" w:cs="Times New Roman"/>
          <w:b/>
          <w:bCs/>
        </w:rPr>
        <w:t xml:space="preserve">; </w:t>
      </w:r>
      <w:r w:rsidRPr="00590A06">
        <w:rPr>
          <w:rFonts w:ascii="Times New Roman" w:hAnsi="Times New Roman" w:cs="Times New Roman"/>
          <w:bCs/>
        </w:rPr>
        <w:t xml:space="preserve">data zamieszczenia: </w:t>
      </w:r>
      <w:r>
        <w:rPr>
          <w:rFonts w:ascii="Times New Roman" w:hAnsi="Times New Roman"/>
          <w:bCs/>
        </w:rPr>
        <w:t>05</w:t>
      </w:r>
      <w:r w:rsidRPr="00590A06">
        <w:rPr>
          <w:rFonts w:ascii="Times New Roman" w:hAnsi="Times New Roman" w:cs="Times New Roman"/>
          <w:bCs/>
        </w:rPr>
        <w:t>.0</w:t>
      </w:r>
      <w:r>
        <w:rPr>
          <w:rFonts w:ascii="Times New Roman" w:hAnsi="Times New Roman"/>
          <w:bCs/>
        </w:rPr>
        <w:t>8</w:t>
      </w:r>
      <w:r w:rsidRPr="00590A06">
        <w:rPr>
          <w:rFonts w:ascii="Times New Roman" w:hAnsi="Times New Roman" w:cs="Times New Roman"/>
          <w:bCs/>
        </w:rPr>
        <w:t>.2014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870403" w:rsidRDefault="002441CE" w:rsidP="002441CE">
      <w:pPr>
        <w:rPr>
          <w:rFonts w:ascii="Times New Roman" w:hAnsi="Times New Roman" w:cs="Times New Roman"/>
          <w:b/>
          <w:sz w:val="28"/>
          <w:szCs w:val="28"/>
        </w:rPr>
      </w:pPr>
      <w:r w:rsidRPr="00870403">
        <w:rPr>
          <w:rFonts w:ascii="Times New Roman" w:hAnsi="Times New Roman" w:cs="Times New Roman"/>
          <w:b/>
          <w:sz w:val="28"/>
          <w:szCs w:val="28"/>
        </w:rPr>
        <w:t>OGŁOSZENIE O ZAMÓWIENIU - roboty budowlane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amieszczanie ogłoszenia: obowiązkowe.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2441CE">
        <w:rPr>
          <w:rFonts w:ascii="Times New Roman" w:hAnsi="Times New Roman" w:cs="Times New Roman"/>
          <w:sz w:val="24"/>
          <w:szCs w:val="24"/>
        </w:rPr>
        <w:t>głoszenie dotyczy: zamówienia publicznego.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I: ZAMAWIAJĄCY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I. 1) NAZWA I ADRES: Urząd Gminy Obrazów, 27-641 Obrazów, woj. świętokrzyskie, tel. 015 8365162, faks 015 8365551.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Adres strony internetowej zamawiającego: http://przetargi.ipzp.pl/Obrazow/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I. 2) RODZAJ ZAMAWIAJĄCEGO: Administracja samorządowa.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II: PRZEDMIOT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II.1) OKREŚLENIE PRZEDMIOTU ZAMÓWIENIA</w:t>
      </w:r>
    </w:p>
    <w:p w:rsidR="002441CE" w:rsidRPr="002441CE" w:rsidRDefault="002441CE" w:rsidP="002441CE">
      <w:pPr>
        <w:rPr>
          <w:rFonts w:ascii="Times New Roman" w:hAnsi="Times New Roman" w:cs="Times New Roman"/>
          <w:b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II.1.1) Nazwa nadana zamówieniu przez zamawiającego: </w:t>
      </w:r>
      <w:r w:rsidRPr="002441CE">
        <w:rPr>
          <w:rFonts w:ascii="Times New Roman" w:hAnsi="Times New Roman" w:cs="Times New Roman"/>
          <w:b/>
          <w:sz w:val="24"/>
          <w:szCs w:val="24"/>
        </w:rPr>
        <w:t xml:space="preserve">Budowa boiska piłkarskiego i bieżni prostej przy Szkole Podstawowej w </w:t>
      </w:r>
      <w:proofErr w:type="spellStart"/>
      <w:r w:rsidRPr="002441CE">
        <w:rPr>
          <w:rFonts w:ascii="Times New Roman" w:hAnsi="Times New Roman" w:cs="Times New Roman"/>
          <w:b/>
          <w:sz w:val="24"/>
          <w:szCs w:val="24"/>
        </w:rPr>
        <w:t>Głazowie</w:t>
      </w:r>
      <w:proofErr w:type="spellEnd"/>
      <w:r w:rsidRPr="002441CE">
        <w:rPr>
          <w:rFonts w:ascii="Times New Roman" w:hAnsi="Times New Roman" w:cs="Times New Roman"/>
          <w:b/>
          <w:sz w:val="24"/>
          <w:szCs w:val="24"/>
        </w:rPr>
        <w:t>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II.1.2) Rodzaj zamówienia: roboty budowlane.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II.1.4) Określenie przedmiotu oraz wielkości lub zakresu zamówienia: Przedmiotem zadania jest budowa boiska trawiastego oraz budowa bieżni ze skocznią w dal. Boisko trawiaste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41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o wymiarach pola do gry 40,0x20,0 [m]. Do nawierzchni płyty boiska należą wybiegi boczne o szer. 2.0 [m] oraz końcowe o szer. 3,0 [m] i 3.5[m], oraz tereny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skarpek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do nawiązania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z istniejącym terenem. Łącznie nawierzchnia to prostokąt o wymiarach 48,0x25,0 [m]. Linie boiska o szerokości 10 [cm] koloru białego, kredowe. Zaprojektowano nawierzchnię, którą należy wykonać na projektowanej podbudowie: - trawa do użytkowania intensywnego, sportowa, strzyżona na 3 [cm], - warstwa nośna grub. 18 [cm] - warstwa odsączająca z piasku zagęszczonego - grub. min. 5 [cm] - grunt rodzimy lub nawieziony,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zastabilizowany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. Wyposażenie: Linie: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szerok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. 10 [cm], kolor biały, kredowe Dwie bramki 3x2 [m] mocowane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w tulejach z pałąkami tylnymi, osadzonymi w fundamentach zgodnie z rysunkami technicznymi, górna powierzchnia fundamentu min.10 [cm] niżej niż płyta boiska, Wymiary bramki:3x2m,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głebokosc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80/100cm (góra/dół); Owalny profil aluminiowy 100/120mm, wzmocniony; Słupki bramki montowane w tulejach; Mocowanie siatki do ramy głównej za pomocą haczyków z tworzywa sztucznego. (haczyki w zestawie), Pałąki podtrzymujące siatkę składane; Wymiar siatki 210x310 cm, głębokość góra/dół: 80/100 cm; Oczko 10x10cm; Polipropylen bezwęzłowy; Grubość splotu 4 mm, Tuleje aluminiowe z deklami Stal ocynkowana i dwukrotnie malowana proszkowo.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Piłkochwyt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Siatka ochronna na boisko </w:t>
      </w:r>
      <w:r w:rsidRPr="002441CE">
        <w:rPr>
          <w:rFonts w:ascii="Times New Roman" w:hAnsi="Times New Roman" w:cs="Times New Roman"/>
          <w:sz w:val="24"/>
          <w:szCs w:val="24"/>
        </w:rPr>
        <w:lastRenderedPageBreak/>
        <w:t xml:space="preserve">zewnętrzne polietylenowa (PE) o wymiarach 18 x 4 m - 1sztuka, oczka 100 x 100 mm, gr. splotu 4 mm, Zestaw elementów montażowych siatek ochronnych na boiska zewnętrzne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o wysokości 4 m i długości 18 m (5 słupów, 2 zastrzały, olinowanie, tuleje). Słupy stalowe malowane proszkowo (profil 80 x 80 mm) Montaż słupów do mocowania siatek ochronnych na boiska zewnętrzne (słup, olinowanie, tuleja) w stopie fundamentowej. Bieżnia ze skocznią w dal i piaskownicą o łącznej powierzchni 580m2.Bieżnia o wymiarach 109,00x4,99m, piaskownica wypełniona atestowanym piaskiem o wymiarach zewnętrznych 3,77x9,08m zapewniający komfort podczas zeskoku. Belka do skoku w dal wykonana z żywic epoksydowych pokryta nakładką drewnianą, posiadającą standardowy rowek na plastelinę (odcisk śladu skoku spalonego). Wymiar: 1210x340x100[mm]. belka osadzona w specjalnej skrzynce. Zaprojektowana nawierzchnia poliuretanowa: - warstwa amortyzująca: 8mm SBR układany maszynowo, - warstwa użytkowa: 7mm EPDM układany maszynowo, Zaprojektowana podbudowa nawierzchni: - warstwa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dylatowanej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podbudowy z betonu jamistego posadzkowego zbrojonego włóknem rozproszonym, - </w:t>
      </w:r>
      <w:proofErr w:type="spellStart"/>
      <w:r w:rsidRPr="002441CE">
        <w:rPr>
          <w:rFonts w:ascii="Times New Roman" w:hAnsi="Times New Roman" w:cs="Times New Roman"/>
          <w:sz w:val="24"/>
          <w:szCs w:val="24"/>
        </w:rPr>
        <w:t>geowłóknina</w:t>
      </w:r>
      <w:proofErr w:type="spellEnd"/>
      <w:r w:rsidRPr="002441CE">
        <w:rPr>
          <w:rFonts w:ascii="Times New Roman" w:hAnsi="Times New Roman" w:cs="Times New Roman"/>
          <w:sz w:val="24"/>
          <w:szCs w:val="24"/>
        </w:rPr>
        <w:t xml:space="preserve"> o masie powierzchniowej pow. 200g/m2, - warstwa odsączająca z piasku zagęszczonego - grub. min. 20cm, -</w:t>
      </w:r>
      <w:r w:rsidR="00CD0B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0B93">
        <w:rPr>
          <w:rFonts w:ascii="Times New Roman" w:hAnsi="Times New Roman" w:cs="Times New Roman"/>
          <w:sz w:val="24"/>
          <w:szCs w:val="24"/>
        </w:rPr>
        <w:t>zastabilizowany</w:t>
      </w:r>
      <w:proofErr w:type="spellEnd"/>
      <w:r w:rsidR="00CD0B93">
        <w:rPr>
          <w:rFonts w:ascii="Times New Roman" w:hAnsi="Times New Roman" w:cs="Times New Roman"/>
          <w:sz w:val="24"/>
          <w:szCs w:val="24"/>
        </w:rPr>
        <w:t xml:space="preserve"> grunt rodzimy.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II.1.5) przewiduje się udzielenie zamówień uzupełniających: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Określenie przedmiotu oraz wielkości lub zakresu zamówień uzupełniających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ZAMAWIAJĄCY przewiduje udzielenie zamówień uzupełniających, o których mowa w art. 67 ust. 1 pkt 6 ustawy w okresie 3 lat od udzielenia zamówienia podstawowego wybranemu wykonawcy robót budowlanych, które stanowić będą nie więcej niż 50 % wartości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II.1.6) Wspólny Słownik Zamówień (CPV): 45.21.22.00-8, 45.11.12.00-0, 45.23.32.00-1, 45.40.00.00-1.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II.1.7) Czy dopuszcza się złożenie oferty częściowej: nie.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II.1.8) Czy dopuszcza się złożenie oferty wariantowej: nie.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II.2) CZAS TRWANIA ZAMÓWIENIA LUB TERMIN WYKONANIA: Zakończenie: 24.10.2014.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III: INFORMACJE O CHARAKTERZE PRAWNYM, EKONOMICZNYM, FINANSOWYM I TECHNICZNYM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III.1) WADIUM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Informacja na temat wadium: Ustala się wadium dla całości przedmiotu zamówienia w wysokości: 5 000,00, słownie: tysięcy złotych.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III.3) WARUNKI UDZIAŁU W POSTĘPOWANIU ORAZ OPIS SPOSOBU DOKONYWANIA OCENY SPEŁNIANIA TYCH WARUNKÓW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III.3.1) Uprawnienia do wykonywania określonej działalności lub czynności, jeżeli przepisy prawa nakładają obowiązek ich posiadania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</w:t>
      </w:r>
      <w:r w:rsidRPr="002441CE">
        <w:rPr>
          <w:rFonts w:ascii="Times New Roman" w:hAnsi="Times New Roman" w:cs="Times New Roman"/>
          <w:sz w:val="24"/>
          <w:szCs w:val="24"/>
        </w:rPr>
        <w:t>arunek ten Zamawiający uzna za spełniony, jeżeli Wykonawca złoży stosowne oświadczenia zgodnie z zał. 2 do SIWZ oraz nr 3 do SIWZ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III.3.2) Wiedza i doświadczenie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Pr="002441CE">
        <w:rPr>
          <w:rFonts w:ascii="Times New Roman" w:hAnsi="Times New Roman" w:cs="Times New Roman"/>
          <w:sz w:val="24"/>
          <w:szCs w:val="24"/>
        </w:rPr>
        <w:t>ymagane jest wykazanie przez wykonawcę realizacji co najmniej 3 robót budowlanych okresie ostatnich pięciu lat przed upływem terminu składania ofert, a jeżeli okres prowadzenia działalności jest krótszy - w tym okresie. Wymagane jest 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powyżej 150 000,00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III.3.3) Potencjał techniczny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amawiający nie wyznacza szczegółowego warunku w tym zakresie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III.3.4) Osoby zdolne do wykonania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amawiający nie wyznacza szczegółowego warunku w tym zakresie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III.3.5) Sytuacja ekonomiczna i finansowa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Opis sposobu dokonywania oceny spełniania tego warunku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2441CE">
        <w:rPr>
          <w:rFonts w:ascii="Times New Roman" w:hAnsi="Times New Roman" w:cs="Times New Roman"/>
          <w:sz w:val="24"/>
          <w:szCs w:val="24"/>
        </w:rPr>
        <w:t>amawiający nie wyznacza szczegółowego warunku w tym zakresie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•wykaz robót budowlanych wykonanych w okresie ostatnich pięciu lat przed upływem terminu składania ofert albo wniosków o dopuszczenie do udziału w postępowaniu, a jeżeli okres prowadzenia działalności jest krótszy - w tym okresie, wraz z podaniem ich rodzaju i wartości, daty i miejsca wykonania oraz z załączeniem dowodów dotyczących najważniejszych robót, </w:t>
      </w:r>
      <w:r w:rsidRPr="002441CE">
        <w:rPr>
          <w:rFonts w:ascii="Times New Roman" w:hAnsi="Times New Roman" w:cs="Times New Roman"/>
          <w:sz w:val="24"/>
          <w:szCs w:val="24"/>
        </w:rPr>
        <w:lastRenderedPageBreak/>
        <w:t>określających, czy roboty te zostały wykonane w sposób należyty oraz wskazujących, czy zostały wykonane zgodnie z zasadami sztuki budowlanej i prawidłowo ukończone;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III.4.2) W zakresie potwierdzenia niepodlegania wykluczeniu na podstawie art. 24 ust. 1 ustawy, należy przedłożyć: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•oświadczenie o braku podstaw do wykluczenia;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•aktualne zaświadczenie właściwego oddziału Zakładu Ubezpieczeń Społecznych lub Kasy Rolniczego Ubezpieczenia Społecznego potwierdzające, że wykonawca nie zalega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441CE">
        <w:rPr>
          <w:rFonts w:ascii="Times New Roman" w:hAnsi="Times New Roman" w:cs="Times New Roman"/>
          <w:sz w:val="24"/>
          <w:szCs w:val="24"/>
        </w:rPr>
        <w:t>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III.4.3) Dokumenty podmiotów zagranicznych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Jeżeli wykonawca ma siedzibę lub miejsce zamieszkania poza terytorium Rzeczypospolitej Polskiej, przedkłada: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III.4.3.1) dokument wystawiony w kraju, w którym ma siedzibę lub miejsce zamieszkania potwierdzający, że: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•nie zalega z uiszczaniem podatków, opłat, składek na ubezpieczenie społeczne i zdrowotne albo że uzyskał przewidziane prawem zwolnienie, odroczenie lub rozłożenie na raty zaległych płatności lub wstrzymanie w całości wykonania decyzji właściwego organu - wystawiony nie wcześniej niż 3 miesiące przed upływem terminu składania wniosków o dopuszczenie do udziału w postępowaniu o udzielenie zamówienia albo składania ofert;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III.4.4) Dokumenty dotyczące przynależności do tej samej grupy kapitałowej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•lista podmiotów należących do tej samej grupy kapitałowej w rozumieniu ustawy z dnia 16 lutego 2007 r. o ochronie konkurencji i konsumentów albo informacji o tym, że nie należy do grupy kapitałowej;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III.6) INNE DOKUMENTY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Inne dokumenty niewymienione w pkt III.4) albo w pkt III.5)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1) Formularz ofertowy - wypełniony i podpisany przez wykonawcę </w:t>
      </w:r>
    </w:p>
    <w:p w:rsid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2) Oświadczenie o spełnieniu warunków udziału w postępowaniu z art. 22 ust. 1 Prawa zamówień publicznych. </w:t>
      </w:r>
    </w:p>
    <w:p w:rsid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3) Oświadczenie o braku podstaw do wykluczenia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CE">
        <w:rPr>
          <w:rFonts w:ascii="Times New Roman" w:hAnsi="Times New Roman" w:cs="Times New Roman"/>
          <w:sz w:val="24"/>
          <w:szCs w:val="24"/>
        </w:rPr>
        <w:t xml:space="preserve">z art. 24 ust. 1 Prawa zamówień publicznych - parafowany przez wykonawcę 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4) Kosztorys ofertowy - wypełniony i podpisany przez Wykonawcę sporządzony na podstawie przedmiaru robót.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441CE">
        <w:rPr>
          <w:rFonts w:ascii="Times New Roman" w:hAnsi="Times New Roman" w:cs="Times New Roman"/>
          <w:sz w:val="24"/>
          <w:szCs w:val="24"/>
          <w:u w:val="single"/>
        </w:rPr>
        <w:t>SEKCJA IV: PROCEDURA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V.1) TRYB UDZIELENIA ZAMÓWIENIA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IV.1.1) Tryb udzielenia zamówienia: przetarg nieograniczony.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IV.2) KRYTERIA OCENY OFERT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IV.2.1) Kryteria oceny ofert: najniższa cena.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IV.3) ZMIANA UMOWY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2441CE">
        <w:rPr>
          <w:rFonts w:ascii="Times New Roman" w:hAnsi="Times New Roman" w:cs="Times New Roman"/>
          <w:sz w:val="24"/>
          <w:szCs w:val="24"/>
        </w:rPr>
        <w:t xml:space="preserve">rzewiduje się istotne zmiany postanowień zawartej umowy w stosunku do treści oferty, na podstawie której dokonano wyboru wykonawcy: 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Dopuszczalne zmiany postanowień umowy oraz określenie warunków zmian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Dopuszcza się zmianę wysokości brutto wynagrodzenia w przypadku urzędowej zmiany stawki podatku VAT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IV.4) INFORMACJE ADMINISTRACYJNE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IV.4.1)  Adres strony internetowej, na której jest dostępna specyfikacja istotnych warunków zamówienia: www.bip.obrazow.pl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Specyfikację istotnych warunków zamówienia można uzyskać pod adresem: Urząd Gminy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441CE">
        <w:rPr>
          <w:rFonts w:ascii="Times New Roman" w:hAnsi="Times New Roman" w:cs="Times New Roman"/>
          <w:sz w:val="24"/>
          <w:szCs w:val="24"/>
        </w:rPr>
        <w:t>w Obrazowie Obrazów</w:t>
      </w:r>
      <w:r>
        <w:rPr>
          <w:rFonts w:ascii="Times New Roman" w:hAnsi="Times New Roman" w:cs="Times New Roman"/>
          <w:sz w:val="24"/>
          <w:szCs w:val="24"/>
        </w:rPr>
        <w:t xml:space="preserve"> 84 27-641 Obrazów Pokój nr 13.</w:t>
      </w:r>
    </w:p>
    <w:p w:rsidR="002441CE" w:rsidRPr="002441CE" w:rsidRDefault="002441CE" w:rsidP="002441CE">
      <w:pPr>
        <w:rPr>
          <w:rFonts w:ascii="Times New Roman" w:hAnsi="Times New Roman" w:cs="Times New Roman"/>
          <w:b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lastRenderedPageBreak/>
        <w:t xml:space="preserve">IV.4.4) Termin składania wniosków o dopuszczenie do udziału w postępowaniu lub ofert: </w:t>
      </w:r>
      <w:r w:rsidRPr="002441CE">
        <w:rPr>
          <w:rFonts w:ascii="Times New Roman" w:hAnsi="Times New Roman" w:cs="Times New Roman"/>
          <w:b/>
          <w:sz w:val="24"/>
          <w:szCs w:val="24"/>
        </w:rPr>
        <w:t>20.08.2014 godzina 09:00, miejsce: Urząd Gminy w Obrazowie Obrazów 84 27-641 Obrazów Pokój nr sekretariat..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IV.4.5) Termin związania ofertą: okres w dniach: 30 (od ostatecznego terminu składania ofert).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>IV.4.16) Informacje dodatkowe, w tym dotyczące finansowania projektu/programu ze środków Unii Europejskiej: Ministerstwo Sportu i Turystyki - Fundusz Rozwoju Kultury Fizycznej.</w:t>
      </w:r>
    </w:p>
    <w:p w:rsidR="002441CE" w:rsidRPr="002441CE" w:rsidRDefault="002441CE" w:rsidP="002441CE">
      <w:pPr>
        <w:jc w:val="both"/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IV.4.17) Czy przewiduje się unieważnienie postępowania o udzielenie zamówienia,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441CE">
        <w:rPr>
          <w:rFonts w:ascii="Times New Roman" w:hAnsi="Times New Roman" w:cs="Times New Roman"/>
          <w:sz w:val="24"/>
          <w:szCs w:val="24"/>
        </w:rPr>
        <w:t>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 nie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  <w:r w:rsidRPr="002441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41CE" w:rsidRPr="002441CE" w:rsidRDefault="002441CE" w:rsidP="002441CE">
      <w:pPr>
        <w:rPr>
          <w:rFonts w:ascii="Times New Roman" w:hAnsi="Times New Roman" w:cs="Times New Roman"/>
          <w:sz w:val="24"/>
          <w:szCs w:val="24"/>
        </w:rPr>
      </w:pPr>
    </w:p>
    <w:p w:rsidR="006A358B" w:rsidRPr="002441CE" w:rsidRDefault="006A358B">
      <w:pPr>
        <w:rPr>
          <w:rFonts w:ascii="Times New Roman" w:hAnsi="Times New Roman" w:cs="Times New Roman"/>
          <w:sz w:val="24"/>
          <w:szCs w:val="24"/>
        </w:rPr>
      </w:pPr>
    </w:p>
    <w:sectPr w:rsidR="006A358B" w:rsidRPr="00244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CE"/>
    <w:rsid w:val="002441CE"/>
    <w:rsid w:val="002F5C17"/>
    <w:rsid w:val="006A358B"/>
    <w:rsid w:val="00870403"/>
    <w:rsid w:val="00CD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EDDE1-E2BA-4B5C-9628-EF0FF65F7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1">
    <w:name w:val="text1"/>
    <w:basedOn w:val="Domylnaczcionkaakapitu"/>
    <w:rsid w:val="002F5C17"/>
    <w:rPr>
      <w:rFonts w:ascii="Verdana" w:hAnsi="Verdana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1866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3</cp:revision>
  <dcterms:created xsi:type="dcterms:W3CDTF">2014-08-05T06:02:00Z</dcterms:created>
  <dcterms:modified xsi:type="dcterms:W3CDTF">2014-08-05T07:02:00Z</dcterms:modified>
</cp:coreProperties>
</file>